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BA16" w14:textId="77777777" w:rsidR="002D08F6" w:rsidRPr="000D0CF8" w:rsidRDefault="00B17A35">
      <w:pPr>
        <w:rPr>
          <w:rFonts w:asciiTheme="majorHAnsi" w:hAnsiTheme="majorHAnsi"/>
        </w:rPr>
      </w:pPr>
      <w:r w:rsidRPr="000D0CF8">
        <w:rPr>
          <w:rFonts w:asciiTheme="majorHAnsi" w:hAnsiTheme="majorHAnsi"/>
        </w:rPr>
        <w:t>Antet unitate de învăţământ</w:t>
      </w:r>
    </w:p>
    <w:p w14:paraId="08A6AE18" w14:textId="77777777" w:rsidR="00B17A35" w:rsidRPr="000D0CF8" w:rsidRDefault="00B17A35" w:rsidP="0044476F">
      <w:pPr>
        <w:spacing w:after="0"/>
        <w:rPr>
          <w:rFonts w:asciiTheme="majorHAnsi" w:hAnsiTheme="majorHAnsi"/>
        </w:rPr>
      </w:pPr>
      <w:r w:rsidRPr="000D0CF8">
        <w:rPr>
          <w:rFonts w:asciiTheme="majorHAnsi" w:hAnsiTheme="majorHAnsi"/>
        </w:rPr>
        <w:t>Nr. ______ / __________</w:t>
      </w:r>
    </w:p>
    <w:p w14:paraId="7D7188DC" w14:textId="77777777" w:rsidR="00B17A35" w:rsidRPr="000D0CF8" w:rsidRDefault="00B17A35">
      <w:pPr>
        <w:rPr>
          <w:rFonts w:asciiTheme="majorHAnsi" w:hAnsiTheme="majorHAnsi"/>
        </w:rPr>
      </w:pPr>
    </w:p>
    <w:p w14:paraId="079C5E54" w14:textId="72897F5A" w:rsidR="00B17A35" w:rsidRPr="000D0CF8" w:rsidRDefault="00B17A35" w:rsidP="00F712E3">
      <w:pPr>
        <w:spacing w:after="0"/>
        <w:rPr>
          <w:rFonts w:asciiTheme="majorHAnsi" w:hAnsiTheme="majorHAnsi"/>
          <w:b/>
          <w:sz w:val="24"/>
          <w:szCs w:val="24"/>
        </w:rPr>
      </w:pPr>
      <w:r w:rsidRPr="000D0CF8">
        <w:rPr>
          <w:rFonts w:asciiTheme="majorHAnsi" w:hAnsiTheme="majorHAnsi"/>
          <w:b/>
          <w:sz w:val="24"/>
          <w:szCs w:val="24"/>
        </w:rPr>
        <w:t xml:space="preserve">Către INSPECTORATUL ŞCOLAR JUDEŢEAN </w:t>
      </w:r>
      <w:r w:rsidR="00D22A99" w:rsidRPr="000D0CF8">
        <w:rPr>
          <w:rFonts w:asciiTheme="majorHAnsi" w:hAnsiTheme="majorHAnsi"/>
          <w:b/>
          <w:sz w:val="24"/>
          <w:szCs w:val="24"/>
        </w:rPr>
        <w:t>CLUJ</w:t>
      </w:r>
    </w:p>
    <w:p w14:paraId="1FE79BEE" w14:textId="0E66BB89" w:rsidR="00D22A99" w:rsidRPr="000D0CF8" w:rsidRDefault="00D22A99" w:rsidP="00D22A99">
      <w:pPr>
        <w:spacing w:after="0"/>
        <w:ind w:firstLine="708"/>
        <w:rPr>
          <w:rFonts w:asciiTheme="majorHAnsi" w:hAnsiTheme="majorHAnsi"/>
          <w:b/>
          <w:sz w:val="24"/>
          <w:szCs w:val="24"/>
        </w:rPr>
      </w:pPr>
      <w:r w:rsidRPr="000D0CF8">
        <w:rPr>
          <w:rFonts w:asciiTheme="majorHAnsi" w:hAnsiTheme="majorHAnsi"/>
          <w:b/>
          <w:sz w:val="24"/>
          <w:szCs w:val="24"/>
        </w:rPr>
        <w:t>Compartimentul Resurse Umane</w:t>
      </w:r>
    </w:p>
    <w:p w14:paraId="14DB807B" w14:textId="16353051" w:rsidR="00B17A35" w:rsidRPr="000D0CF8" w:rsidRDefault="00B17A35" w:rsidP="00D22A99">
      <w:pPr>
        <w:spacing w:after="0"/>
        <w:ind w:firstLine="708"/>
        <w:rPr>
          <w:rFonts w:asciiTheme="majorHAnsi" w:hAnsiTheme="majorHAnsi"/>
          <w:b/>
          <w:i/>
          <w:iCs/>
          <w:sz w:val="24"/>
          <w:szCs w:val="24"/>
        </w:rPr>
      </w:pPr>
      <w:r w:rsidRPr="000D0CF8">
        <w:rPr>
          <w:rFonts w:asciiTheme="majorHAnsi" w:hAnsiTheme="majorHAnsi"/>
          <w:b/>
          <w:i/>
          <w:iCs/>
          <w:sz w:val="24"/>
          <w:szCs w:val="24"/>
        </w:rPr>
        <w:t>În atenţia Comisiei judeţene de mobilitate a personalului didactic</w:t>
      </w:r>
      <w:r w:rsidR="00F41B9B" w:rsidRPr="000D0CF8">
        <w:rPr>
          <w:rFonts w:asciiTheme="majorHAnsi" w:hAnsiTheme="majorHAnsi"/>
          <w:b/>
          <w:i/>
          <w:iCs/>
          <w:sz w:val="24"/>
          <w:szCs w:val="24"/>
        </w:rPr>
        <w:t xml:space="preserve"> de predare</w:t>
      </w:r>
    </w:p>
    <w:p w14:paraId="118B5A16" w14:textId="77777777" w:rsidR="00D22A99" w:rsidRPr="000D0CF8" w:rsidRDefault="00D22A99" w:rsidP="00D22A99">
      <w:pPr>
        <w:spacing w:after="0"/>
        <w:ind w:firstLine="708"/>
        <w:rPr>
          <w:rFonts w:asciiTheme="majorHAnsi" w:hAnsiTheme="majorHAnsi"/>
          <w:b/>
          <w:sz w:val="24"/>
          <w:szCs w:val="24"/>
        </w:rPr>
      </w:pPr>
    </w:p>
    <w:p w14:paraId="00D30141" w14:textId="10617214" w:rsidR="00B17A35" w:rsidRPr="000D0CF8" w:rsidRDefault="00B17A35" w:rsidP="00F712E3">
      <w:pPr>
        <w:spacing w:after="0" w:line="360" w:lineRule="auto"/>
        <w:jc w:val="both"/>
        <w:rPr>
          <w:rFonts w:asciiTheme="majorHAnsi" w:hAnsiTheme="majorHAnsi"/>
        </w:rPr>
      </w:pPr>
      <w:r w:rsidRPr="000D0CF8">
        <w:rPr>
          <w:rFonts w:asciiTheme="majorHAnsi" w:hAnsiTheme="majorHAnsi"/>
        </w:rPr>
        <w:t xml:space="preserve">În conformitate cu prevederile </w:t>
      </w:r>
      <w:r w:rsidRPr="000D0CF8">
        <w:rPr>
          <w:rFonts w:asciiTheme="majorHAnsi" w:hAnsiTheme="majorHAnsi"/>
          <w:b/>
        </w:rPr>
        <w:t xml:space="preserve">art. </w:t>
      </w:r>
      <w:r w:rsidR="001747AE" w:rsidRPr="000D0CF8">
        <w:rPr>
          <w:rFonts w:asciiTheme="majorHAnsi" w:hAnsiTheme="majorHAnsi"/>
          <w:b/>
        </w:rPr>
        <w:t>30</w:t>
      </w:r>
      <w:r w:rsidRPr="000D0CF8">
        <w:rPr>
          <w:rFonts w:asciiTheme="majorHAnsi" w:hAnsiTheme="majorHAnsi"/>
          <w:b/>
        </w:rPr>
        <w:t xml:space="preserve"> alin. (</w:t>
      </w:r>
      <w:r w:rsidR="001747AE" w:rsidRPr="000D0CF8">
        <w:rPr>
          <w:rFonts w:asciiTheme="majorHAnsi" w:hAnsiTheme="majorHAnsi"/>
          <w:b/>
        </w:rPr>
        <w:t>4</w:t>
      </w:r>
      <w:r w:rsidRPr="000D0CF8">
        <w:rPr>
          <w:rFonts w:asciiTheme="majorHAnsi" w:hAnsiTheme="majorHAnsi"/>
          <w:b/>
        </w:rPr>
        <w:t>)</w:t>
      </w:r>
      <w:r w:rsidRPr="000D0CF8">
        <w:rPr>
          <w:rFonts w:asciiTheme="majorHAnsi" w:hAnsiTheme="majorHAnsi"/>
        </w:rPr>
        <w:t xml:space="preserve"> din </w:t>
      </w:r>
      <w:r w:rsidRPr="000D0CF8">
        <w:rPr>
          <w:rFonts w:asciiTheme="majorHAnsi" w:hAnsiTheme="majorHAnsi"/>
          <w:i/>
        </w:rPr>
        <w:t xml:space="preserve">Metodologia – cadru privind mobilitatea personalului didactic de predare din învăţământul preuniversitar în anul şcolar </w:t>
      </w:r>
      <w:r w:rsidR="008D5BC2">
        <w:rPr>
          <w:rFonts w:asciiTheme="majorHAnsi" w:hAnsiTheme="majorHAnsi"/>
          <w:i/>
        </w:rPr>
        <w:t>2023-2024</w:t>
      </w:r>
      <w:r w:rsidR="003F2A37" w:rsidRPr="000D0CF8">
        <w:rPr>
          <w:rFonts w:asciiTheme="majorHAnsi" w:hAnsiTheme="majorHAnsi"/>
          <w:i/>
        </w:rPr>
        <w:t xml:space="preserve"> aprobată prin OME</w:t>
      </w:r>
      <w:r w:rsidR="00F712E3" w:rsidRPr="000D0CF8">
        <w:rPr>
          <w:rFonts w:asciiTheme="majorHAnsi" w:hAnsiTheme="majorHAnsi"/>
          <w:i/>
        </w:rPr>
        <w:t xml:space="preserve"> nr. </w:t>
      </w:r>
      <w:r w:rsidR="008D5BC2">
        <w:rPr>
          <w:rFonts w:asciiTheme="majorHAnsi" w:hAnsiTheme="majorHAnsi"/>
          <w:i/>
        </w:rPr>
        <w:t>6218</w:t>
      </w:r>
      <w:r w:rsidR="00195A23" w:rsidRPr="000D0CF8">
        <w:rPr>
          <w:rFonts w:asciiTheme="majorHAnsi" w:hAnsiTheme="majorHAnsi"/>
          <w:i/>
        </w:rPr>
        <w:t>/</w:t>
      </w:r>
      <w:r w:rsidR="008D5BC2">
        <w:rPr>
          <w:rFonts w:asciiTheme="majorHAnsi" w:hAnsiTheme="majorHAnsi"/>
          <w:i/>
        </w:rPr>
        <w:t>14.11.2022</w:t>
      </w:r>
      <w:r w:rsidR="00F712E3" w:rsidRPr="000D0CF8">
        <w:rPr>
          <w:rFonts w:asciiTheme="majorHAnsi" w:hAnsiTheme="majorHAnsi"/>
          <w:i/>
        </w:rPr>
        <w:t xml:space="preserve"> cu modificările şi completările ulterioare</w:t>
      </w:r>
      <w:r w:rsidRPr="000D0CF8">
        <w:rPr>
          <w:rFonts w:asciiTheme="majorHAnsi" w:hAnsiTheme="majorHAnsi"/>
        </w:rPr>
        <w:t>, Consiliul de administraţie al unităţii de învăţământ, întrunit în data de ______</w:t>
      </w:r>
      <w:r w:rsidR="001747AE" w:rsidRPr="000D0CF8">
        <w:rPr>
          <w:rFonts w:asciiTheme="majorHAnsi" w:hAnsiTheme="majorHAnsi"/>
        </w:rPr>
        <w:t>__</w:t>
      </w:r>
      <w:r w:rsidRPr="000D0CF8">
        <w:rPr>
          <w:rFonts w:asciiTheme="majorHAnsi" w:hAnsiTheme="majorHAnsi"/>
        </w:rPr>
        <w:t>_</w:t>
      </w:r>
      <w:r w:rsidR="00F712E3" w:rsidRPr="000D0CF8">
        <w:rPr>
          <w:rFonts w:asciiTheme="majorHAnsi" w:hAnsiTheme="majorHAnsi"/>
        </w:rPr>
        <w:t>___</w:t>
      </w:r>
      <w:r w:rsidRPr="000D0CF8">
        <w:rPr>
          <w:rFonts w:asciiTheme="majorHAnsi" w:hAnsiTheme="majorHAnsi"/>
        </w:rPr>
        <w:t xml:space="preserve">__ a stabilit următoarele </w:t>
      </w:r>
      <w:r w:rsidRPr="000D0CF8">
        <w:rPr>
          <w:rFonts w:asciiTheme="majorHAnsi" w:hAnsiTheme="majorHAnsi"/>
          <w:b/>
        </w:rPr>
        <w:t>condiţii specifice</w:t>
      </w:r>
      <w:r w:rsidRPr="000D0CF8">
        <w:rPr>
          <w:rFonts w:asciiTheme="majorHAnsi" w:hAnsiTheme="majorHAnsi"/>
        </w:rPr>
        <w:t xml:space="preserve"> de ocupare a posturilor didactice / catedrelor vacante în cadrul </w:t>
      </w:r>
      <w:r w:rsidR="00F712E3" w:rsidRPr="000D0CF8">
        <w:rPr>
          <w:rFonts w:asciiTheme="majorHAnsi" w:hAnsiTheme="majorHAnsi"/>
        </w:rPr>
        <w:t>etapei</w:t>
      </w:r>
      <w:r w:rsidRPr="000D0CF8">
        <w:rPr>
          <w:rFonts w:asciiTheme="majorHAnsi" w:hAnsiTheme="majorHAnsi"/>
        </w:rPr>
        <w:t xml:space="preserve"> de </w:t>
      </w:r>
      <w:r w:rsidR="0044476F" w:rsidRPr="0044476F">
        <w:rPr>
          <w:rFonts w:asciiTheme="majorHAnsi" w:hAnsiTheme="majorHAnsi"/>
          <w:b/>
        </w:rPr>
        <w:t>transfer/pretransfer</w:t>
      </w:r>
      <w:r w:rsidRPr="0044476F">
        <w:rPr>
          <w:rFonts w:asciiTheme="majorHAnsi" w:hAnsiTheme="majorHAnsi"/>
          <w:b/>
        </w:rPr>
        <w:t xml:space="preserve"> </w:t>
      </w:r>
      <w:r w:rsidRPr="000D0CF8">
        <w:rPr>
          <w:rFonts w:asciiTheme="majorHAnsi" w:hAnsiTheme="majorHAnsi"/>
          <w:b/>
        </w:rPr>
        <w:t>consimţit între unităţile de învăţământ</w:t>
      </w:r>
      <w:r w:rsidRPr="000D0CF8">
        <w:rPr>
          <w:rFonts w:asciiTheme="majorHAnsi" w:hAnsiTheme="majorHAnsi"/>
        </w:rPr>
        <w:t xml:space="preserve"> preuniversitar</w:t>
      </w:r>
      <w:r w:rsidR="004245BB" w:rsidRPr="000D0CF8">
        <w:rPr>
          <w:rFonts w:asciiTheme="majorHAnsi" w:hAnsiTheme="majorHAnsi"/>
        </w:rPr>
        <w:t>,</w:t>
      </w:r>
      <w:r w:rsidRPr="000D0CF8">
        <w:rPr>
          <w:rFonts w:asciiTheme="majorHAnsi" w:hAnsiTheme="majorHAnsi"/>
        </w:rPr>
        <w:t xml:space="preserve"> pentru care solicităm aviz</w:t>
      </w:r>
      <w:r w:rsidR="00411F00" w:rsidRPr="000D0CF8">
        <w:rPr>
          <w:rFonts w:asciiTheme="majorHAnsi" w:hAnsiTheme="majorHAnsi"/>
        </w:rPr>
        <w:t>ul Comisiei judeţene de mobilitate</w:t>
      </w:r>
      <w:r w:rsidR="00F712E3" w:rsidRPr="000D0CF8">
        <w:rPr>
          <w:rFonts w:asciiTheme="majorHAnsi" w:hAnsiTheme="majorHAnsi"/>
        </w:rPr>
        <w:t xml:space="preserve"> constituite la nivelul ISJ </w:t>
      </w:r>
      <w:r w:rsidR="00D22A99" w:rsidRPr="000D0CF8">
        <w:rPr>
          <w:rFonts w:asciiTheme="majorHAnsi" w:hAnsiTheme="majorHAnsi"/>
        </w:rPr>
        <w:t>Cluj</w:t>
      </w:r>
      <w:r w:rsidRPr="000D0CF8">
        <w:rPr>
          <w:rFonts w:asciiTheme="majorHAnsi" w:hAnsiTheme="majorHAnsi"/>
        </w:rPr>
        <w:t>:</w:t>
      </w:r>
    </w:p>
    <w:p w14:paraId="39E3C82C" w14:textId="77777777" w:rsidR="00411F00" w:rsidRPr="000D0CF8" w:rsidRDefault="00411F00" w:rsidP="00F41B9B">
      <w:pPr>
        <w:spacing w:after="0"/>
        <w:jc w:val="both"/>
        <w:rPr>
          <w:rFonts w:asciiTheme="majorHAnsi" w:hAnsiTheme="majorHAnsi"/>
        </w:rPr>
      </w:pPr>
    </w:p>
    <w:tbl>
      <w:tblPr>
        <w:tblStyle w:val="TableGrid"/>
        <w:tblW w:w="8606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3480"/>
        <w:gridCol w:w="2958"/>
        <w:gridCol w:w="1566"/>
      </w:tblGrid>
      <w:tr w:rsidR="000D0CF8" w:rsidRPr="000D0CF8" w14:paraId="495A22B6" w14:textId="77777777" w:rsidTr="000D0CF8">
        <w:trPr>
          <w:jc w:val="center"/>
        </w:trPr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7283043E" w14:textId="77777777" w:rsidR="000D0CF8" w:rsidRPr="000D0CF8" w:rsidRDefault="000D0CF8" w:rsidP="00411F0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D0CF8">
              <w:rPr>
                <w:rFonts w:asciiTheme="majorHAnsi" w:hAnsiTheme="majorHAnsi"/>
                <w:sz w:val="16"/>
                <w:szCs w:val="16"/>
              </w:rPr>
              <w:t>Nr. crt.</w:t>
            </w:r>
          </w:p>
        </w:tc>
        <w:tc>
          <w:tcPr>
            <w:tcW w:w="3480" w:type="dxa"/>
            <w:shd w:val="clear" w:color="auto" w:fill="F2F2F2" w:themeFill="background1" w:themeFillShade="F2"/>
            <w:vAlign w:val="center"/>
          </w:tcPr>
          <w:p w14:paraId="38F60570" w14:textId="5AE2C6E6" w:rsidR="000D0CF8" w:rsidRPr="000D0CF8" w:rsidRDefault="000D0CF8" w:rsidP="004245BB">
            <w:pPr>
              <w:ind w:left="-25" w:firstLine="25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D0CF8">
              <w:rPr>
                <w:rFonts w:asciiTheme="majorHAnsi" w:hAnsiTheme="majorHAnsi"/>
                <w:b/>
                <w:sz w:val="16"/>
                <w:szCs w:val="16"/>
              </w:rPr>
              <w:t>Denumirea unității de învățământ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14:paraId="42A1A56C" w14:textId="77777777" w:rsidR="000D0CF8" w:rsidRPr="000D0CF8" w:rsidRDefault="000D0CF8" w:rsidP="00411F0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D0CF8">
              <w:rPr>
                <w:rFonts w:asciiTheme="majorHAnsi" w:hAnsiTheme="majorHAnsi"/>
                <w:b/>
                <w:sz w:val="16"/>
                <w:szCs w:val="16"/>
              </w:rPr>
              <w:t>Condiţii specifice</w:t>
            </w:r>
          </w:p>
          <w:p w14:paraId="4E53F966" w14:textId="77777777" w:rsidR="000D0CF8" w:rsidRPr="000D0CF8" w:rsidRDefault="000D0CF8" w:rsidP="00411F0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D0CF8">
              <w:rPr>
                <w:rFonts w:asciiTheme="majorHAnsi" w:hAnsiTheme="majorHAnsi"/>
                <w:b/>
                <w:sz w:val="16"/>
                <w:szCs w:val="16"/>
              </w:rPr>
              <w:t>propuse</w:t>
            </w:r>
            <w:r w:rsidRPr="000D0CF8">
              <w:rPr>
                <w:rFonts w:asciiTheme="majorHAnsi" w:hAnsiTheme="majorHAnsi"/>
                <w:sz w:val="16"/>
                <w:szCs w:val="16"/>
              </w:rPr>
              <w:t xml:space="preserve"> spre avizare</w:t>
            </w:r>
          </w:p>
          <w:p w14:paraId="06939DBE" w14:textId="77777777" w:rsidR="000D0CF8" w:rsidRPr="000D0CF8" w:rsidRDefault="000D0CF8" w:rsidP="00195A2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D0CF8">
              <w:rPr>
                <w:rFonts w:asciiTheme="majorHAnsi" w:hAnsiTheme="majorHAnsi"/>
                <w:b/>
                <w:sz w:val="16"/>
                <w:szCs w:val="16"/>
              </w:rPr>
              <w:t>de către Consiliul de administraţie al unităţii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4D121270" w14:textId="77777777" w:rsidR="000D0CF8" w:rsidRPr="000D0CF8" w:rsidRDefault="000D0CF8" w:rsidP="00583D7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D0CF8">
              <w:rPr>
                <w:rFonts w:asciiTheme="majorHAnsi" w:hAnsiTheme="majorHAnsi"/>
                <w:sz w:val="16"/>
                <w:szCs w:val="16"/>
              </w:rPr>
              <w:t>Obs.</w:t>
            </w:r>
          </w:p>
        </w:tc>
      </w:tr>
      <w:tr w:rsidR="000D0CF8" w:rsidRPr="000D0CF8" w14:paraId="6B2637C2" w14:textId="77777777" w:rsidTr="000D0CF8">
        <w:trPr>
          <w:trHeight w:val="567"/>
          <w:jc w:val="center"/>
        </w:trPr>
        <w:tc>
          <w:tcPr>
            <w:tcW w:w="602" w:type="dxa"/>
          </w:tcPr>
          <w:p w14:paraId="21F279A9" w14:textId="77777777" w:rsidR="000D0CF8" w:rsidRPr="000D0CF8" w:rsidRDefault="000D0CF8" w:rsidP="000D0CF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D0CF8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480" w:type="dxa"/>
          </w:tcPr>
          <w:p w14:paraId="724A2283" w14:textId="77777777" w:rsidR="000D0CF8" w:rsidRPr="000D0CF8" w:rsidRDefault="000D0CF8" w:rsidP="00583D7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29A2716" w14:textId="77777777" w:rsidR="000D0CF8" w:rsidRPr="000D0CF8" w:rsidRDefault="000D0CF8" w:rsidP="00583D7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6" w:type="dxa"/>
          </w:tcPr>
          <w:p w14:paraId="44D6451D" w14:textId="77777777" w:rsidR="000D0CF8" w:rsidRPr="000D0CF8" w:rsidRDefault="000D0CF8" w:rsidP="00583D7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FF19D52" w14:textId="77777777" w:rsidR="004245BB" w:rsidRPr="000D0CF8" w:rsidRDefault="004245BB" w:rsidP="00F41B9B">
      <w:pPr>
        <w:spacing w:after="0"/>
        <w:jc w:val="both"/>
        <w:rPr>
          <w:rFonts w:asciiTheme="majorHAnsi" w:hAnsiTheme="majorHAnsi"/>
        </w:rPr>
      </w:pPr>
    </w:p>
    <w:p w14:paraId="632D25A8" w14:textId="6C45B352" w:rsidR="004245BB" w:rsidRPr="000D0CF8" w:rsidRDefault="004245BB" w:rsidP="00F712E3">
      <w:pPr>
        <w:pStyle w:val="Default"/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0D0CF8">
        <w:rPr>
          <w:rFonts w:asciiTheme="majorHAnsi" w:hAnsiTheme="majorHAnsi" w:cstheme="minorBidi"/>
          <w:i/>
          <w:color w:val="auto"/>
          <w:sz w:val="22"/>
          <w:szCs w:val="22"/>
        </w:rPr>
        <w:t xml:space="preserve">În stabilirea condiţiilor specifice de ocupare a posturilor didactice/catedrelor vacante au fost respectate întocmai prevederile art. </w:t>
      </w:r>
      <w:r w:rsidR="001747AE" w:rsidRPr="000D0CF8">
        <w:rPr>
          <w:rFonts w:asciiTheme="majorHAnsi" w:hAnsiTheme="majorHAnsi" w:cstheme="minorBidi"/>
          <w:i/>
          <w:color w:val="auto"/>
          <w:sz w:val="22"/>
          <w:szCs w:val="22"/>
        </w:rPr>
        <w:t>30</w:t>
      </w:r>
      <w:r w:rsidR="003F2A37" w:rsidRPr="000D0CF8">
        <w:rPr>
          <w:rFonts w:asciiTheme="majorHAnsi" w:hAnsiTheme="majorHAnsi" w:cstheme="minorBidi"/>
          <w:i/>
          <w:color w:val="auto"/>
          <w:sz w:val="22"/>
          <w:szCs w:val="22"/>
        </w:rPr>
        <w:t xml:space="preserve"> alin. (</w:t>
      </w:r>
      <w:r w:rsidR="001747AE" w:rsidRPr="000D0CF8">
        <w:rPr>
          <w:rFonts w:asciiTheme="majorHAnsi" w:hAnsiTheme="majorHAnsi" w:cstheme="minorBidi"/>
          <w:i/>
          <w:color w:val="auto"/>
          <w:sz w:val="22"/>
          <w:szCs w:val="22"/>
        </w:rPr>
        <w:t>4</w:t>
      </w:r>
      <w:r w:rsidR="003F2A37" w:rsidRPr="000D0CF8">
        <w:rPr>
          <w:rFonts w:asciiTheme="majorHAnsi" w:hAnsiTheme="majorHAnsi" w:cstheme="minorBidi"/>
          <w:i/>
          <w:color w:val="auto"/>
          <w:sz w:val="22"/>
          <w:szCs w:val="22"/>
        </w:rPr>
        <w:t>) din Metodologia-cadru (OME</w:t>
      </w:r>
      <w:r w:rsidRPr="000D0CF8">
        <w:rPr>
          <w:rFonts w:asciiTheme="majorHAnsi" w:hAnsiTheme="majorHAnsi" w:cstheme="minorBidi"/>
          <w:i/>
          <w:color w:val="auto"/>
          <w:sz w:val="22"/>
          <w:szCs w:val="22"/>
        </w:rPr>
        <w:t xml:space="preserve"> nr. </w:t>
      </w:r>
      <w:r w:rsidR="008D5BC2">
        <w:rPr>
          <w:rFonts w:asciiTheme="majorHAnsi" w:hAnsiTheme="majorHAnsi"/>
          <w:i/>
          <w:sz w:val="22"/>
          <w:szCs w:val="22"/>
        </w:rPr>
        <w:t>6218/14.11. 2022</w:t>
      </w:r>
      <w:r w:rsidRPr="000D0CF8">
        <w:rPr>
          <w:rFonts w:asciiTheme="majorHAnsi" w:hAnsiTheme="majorHAnsi"/>
          <w:i/>
          <w:sz w:val="22"/>
          <w:szCs w:val="22"/>
        </w:rPr>
        <w:t>).</w:t>
      </w:r>
    </w:p>
    <w:p w14:paraId="560A9A30" w14:textId="48FD35B8" w:rsidR="00195A23" w:rsidRPr="000D0CF8" w:rsidRDefault="00195A23" w:rsidP="00F712E3">
      <w:pPr>
        <w:pStyle w:val="Default"/>
        <w:spacing w:line="360" w:lineRule="auto"/>
        <w:jc w:val="both"/>
        <w:rPr>
          <w:rFonts w:asciiTheme="majorHAnsi" w:hAnsiTheme="majorHAnsi"/>
          <w:i/>
          <w:color w:val="00B050"/>
          <w:sz w:val="22"/>
          <w:szCs w:val="22"/>
        </w:rPr>
      </w:pPr>
    </w:p>
    <w:p w14:paraId="6FC9FC73" w14:textId="77777777" w:rsidR="003F2A37" w:rsidRPr="000D0CF8" w:rsidRDefault="003F2A37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MT"/>
          <w:i/>
          <w:sz w:val="20"/>
          <w:szCs w:val="20"/>
        </w:rPr>
      </w:pPr>
    </w:p>
    <w:p w14:paraId="32E6BFE3" w14:textId="77777777" w:rsidR="002C1BD2" w:rsidRPr="000D0CF8" w:rsidRDefault="002C1BD2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</w:pPr>
      <w:r w:rsidRPr="000D0CF8"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  <w:t xml:space="preserve">Extras – art. </w:t>
      </w:r>
      <w:r w:rsidR="001747AE" w:rsidRPr="000D0CF8"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  <w:t xml:space="preserve">30 </w:t>
      </w:r>
      <w:r w:rsidRPr="000D0CF8"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  <w:t>alin. (</w:t>
      </w:r>
      <w:r w:rsidR="001747AE" w:rsidRPr="000D0CF8"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  <w:t>4</w:t>
      </w:r>
      <w:r w:rsidRPr="000D0CF8">
        <w:rPr>
          <w:rFonts w:asciiTheme="majorHAnsi" w:eastAsia="TimesNewRomanPSMT" w:hAnsiTheme="majorHAnsi" w:cs="TimesNewRomanPSMT"/>
          <w:b/>
          <w:i/>
          <w:color w:val="00B050"/>
          <w:sz w:val="20"/>
          <w:szCs w:val="20"/>
        </w:rPr>
        <w:t>) din Metodologie:</w:t>
      </w:r>
    </w:p>
    <w:p w14:paraId="595C47E5" w14:textId="77777777" w:rsidR="001747AE" w:rsidRPr="000D0CF8" w:rsidRDefault="003F2A37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0D0CF8">
        <w:rPr>
          <w:rFonts w:asciiTheme="majorHAnsi" w:eastAsia="TimesNewRomanPSMT" w:hAnsiTheme="majorHAnsi" w:cs="TimesNewRomanPSMT"/>
          <w:i/>
          <w:sz w:val="20"/>
          <w:szCs w:val="20"/>
        </w:rPr>
        <w:t>[...]</w:t>
      </w:r>
      <w:r w:rsidR="001747AE" w:rsidRPr="000D0CF8">
        <w:rPr>
          <w:rFonts w:asciiTheme="majorHAnsi" w:hAnsiTheme="majorHAnsi" w:cs="Times New Roman"/>
          <w:i/>
          <w:sz w:val="20"/>
          <w:szCs w:val="20"/>
        </w:rPr>
        <w:t>Consiliul de administrație al unității de învățământ poate stabili condiţii specifice de ocupare a posturilor didactice/catedrelor vacante în cadrul etapelor de transfer/pretransfer consimţit între unităţile de învăţământ preuniversitar şi de modificare a repartizării cadrelor didactice angajate cu contract individual de muncă pe durata de viabilitate a postului/catedrei, cărora nu li se poate constitui norma didactică de predare completă conform deciziilor de repartizare pe post/catedră.</w:t>
      </w:r>
    </w:p>
    <w:p w14:paraId="443F13A1" w14:textId="77777777" w:rsidR="001747AE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</w:p>
    <w:p w14:paraId="42E0CF7F" w14:textId="77777777" w:rsidR="001747AE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0D0CF8">
        <w:rPr>
          <w:rFonts w:asciiTheme="majorHAnsi" w:hAnsiTheme="majorHAnsi" w:cs="Times New Roman"/>
          <w:i/>
          <w:sz w:val="20"/>
          <w:szCs w:val="20"/>
        </w:rPr>
        <w:t xml:space="preserve">Condiţiile specifice stabilite pentru etapa de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transfer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consimţit între unităţile de învăţământ nu mai pot fi modificate şi rămân valabile şi pentru etapa de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pretransfer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consimţit între unităţile de învăţământ şi de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modificare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a repartizării cadrelor didactice angajate cu contract individual de muncă pe durata de viabilitate a postului/catedrei.</w:t>
      </w:r>
    </w:p>
    <w:p w14:paraId="458503F8" w14:textId="77777777" w:rsidR="001747AE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</w:p>
    <w:p w14:paraId="1AF609DA" w14:textId="77777777" w:rsidR="001747AE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0D0CF8">
        <w:rPr>
          <w:rFonts w:asciiTheme="majorHAnsi" w:hAnsiTheme="majorHAnsi" w:cs="Times New Roman"/>
          <w:i/>
          <w:sz w:val="20"/>
          <w:szCs w:val="20"/>
        </w:rPr>
        <w:t xml:space="preserve">Aceste condiţii trebuie să fie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aceleaşi pentru toate posturile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didactice/catedrele vacante,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se avizează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de comisia judeţeană/a municipiului Bucureşti de mobilitate luând în considerare faptul că acestea trebuie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să nu fie discriminatorii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0D0CF8">
        <w:rPr>
          <w:rFonts w:asciiTheme="majorHAnsi" w:hAnsiTheme="majorHAnsi" w:cs="Times New Roman"/>
          <w:b/>
          <w:i/>
          <w:sz w:val="20"/>
          <w:szCs w:val="20"/>
        </w:rPr>
        <w:t>să nu încalce şi să nu fie contrare</w:t>
      </w:r>
      <w:r w:rsidRPr="000D0CF8">
        <w:rPr>
          <w:rFonts w:asciiTheme="majorHAnsi" w:hAnsiTheme="majorHAnsi" w:cs="Times New Roman"/>
          <w:i/>
          <w:sz w:val="20"/>
          <w:szCs w:val="20"/>
        </w:rPr>
        <w:t xml:space="preserve"> prevederilor prezentei Metodologii şi legislației în vigoare. Condiţiile specifice nu reprezintă criteriu de ierarhizare.</w:t>
      </w:r>
    </w:p>
    <w:p w14:paraId="6BE4B1FB" w14:textId="77777777" w:rsidR="001747AE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</w:p>
    <w:p w14:paraId="3F8CD675" w14:textId="77777777" w:rsidR="003F2A37" w:rsidRPr="000D0CF8" w:rsidRDefault="001747AE" w:rsidP="00174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MT"/>
          <w:i/>
          <w:sz w:val="20"/>
          <w:szCs w:val="20"/>
        </w:rPr>
      </w:pPr>
      <w:r w:rsidRPr="000D0CF8">
        <w:rPr>
          <w:rFonts w:asciiTheme="majorHAnsi" w:hAnsiTheme="majorHAnsi" w:cs="Times New Roman"/>
          <w:i/>
          <w:sz w:val="20"/>
          <w:szCs w:val="20"/>
        </w:rPr>
        <w:t>După avizarea condiţiilor specifice de comisia judeţeană/a municipiului Bucureşti de mobilitate, acestea se fac publice prin afişare pe site-ul inspectoratului şcolar, iar unităţile de învăţământ au obligaţia de a le face publice prin afişare la avizierul unităţii de învăţământ şi pe site-ul propriu, dacă există.</w:t>
      </w:r>
      <w:r w:rsidRPr="000D0CF8">
        <w:rPr>
          <w:rFonts w:asciiTheme="majorHAnsi" w:eastAsia="TimesNewRomanPSMT" w:hAnsiTheme="majorHAnsi" w:cs="Times New Roman"/>
          <w:i/>
          <w:sz w:val="20"/>
          <w:szCs w:val="20"/>
        </w:rPr>
        <w:t xml:space="preserve"> </w:t>
      </w:r>
      <w:r w:rsidR="003F2A37" w:rsidRPr="000D0CF8">
        <w:rPr>
          <w:rFonts w:asciiTheme="majorHAnsi" w:eastAsia="TimesNewRomanPSMT" w:hAnsiTheme="majorHAnsi" w:cs="TimesNewRomanPSMT"/>
          <w:i/>
          <w:sz w:val="20"/>
          <w:szCs w:val="20"/>
        </w:rPr>
        <w:t>[...]</w:t>
      </w:r>
    </w:p>
    <w:p w14:paraId="190C0C1D" w14:textId="77777777" w:rsidR="003F2A37" w:rsidRPr="000D0CF8" w:rsidRDefault="003F2A37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MT"/>
          <w:i/>
          <w:sz w:val="20"/>
          <w:szCs w:val="20"/>
        </w:rPr>
      </w:pPr>
    </w:p>
    <w:p w14:paraId="40EAF9F9" w14:textId="77777777" w:rsidR="008D5BC2" w:rsidRDefault="008D5BC2" w:rsidP="004245BB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14:paraId="7F9F3B7C" w14:textId="3502A119" w:rsidR="004245BB" w:rsidRPr="000D0CF8" w:rsidRDefault="004245BB" w:rsidP="004245BB">
      <w:pPr>
        <w:pStyle w:val="Default"/>
        <w:jc w:val="both"/>
        <w:rPr>
          <w:rFonts w:asciiTheme="majorHAnsi" w:hAnsiTheme="majorHAnsi"/>
          <w:b/>
          <w:i/>
          <w:sz w:val="20"/>
          <w:szCs w:val="20"/>
        </w:rPr>
      </w:pPr>
      <w:r w:rsidRPr="000D0CF8">
        <w:rPr>
          <w:rFonts w:asciiTheme="majorHAnsi" w:hAnsiTheme="majorHAnsi"/>
          <w:b/>
          <w:sz w:val="20"/>
          <w:szCs w:val="20"/>
        </w:rPr>
        <w:t>DIRECTOR</w:t>
      </w:r>
      <w:r w:rsidRPr="000D0CF8">
        <w:rPr>
          <w:rFonts w:asciiTheme="majorHAnsi" w:hAnsiTheme="majorHAnsi"/>
          <w:b/>
          <w:i/>
          <w:sz w:val="20"/>
          <w:szCs w:val="20"/>
        </w:rPr>
        <w:t>,</w:t>
      </w:r>
    </w:p>
    <w:p w14:paraId="1ABA06A6" w14:textId="77777777" w:rsidR="00195A23" w:rsidRPr="000D0CF8" w:rsidRDefault="00195A23" w:rsidP="004245BB">
      <w:pPr>
        <w:pStyle w:val="Default"/>
        <w:jc w:val="both"/>
        <w:rPr>
          <w:rFonts w:asciiTheme="majorHAnsi" w:hAnsiTheme="majorHAnsi"/>
          <w:i/>
          <w:sz w:val="20"/>
          <w:szCs w:val="20"/>
        </w:rPr>
      </w:pPr>
      <w:r w:rsidRPr="000D0CF8">
        <w:rPr>
          <w:rFonts w:asciiTheme="majorHAnsi" w:hAnsiTheme="majorHAnsi"/>
          <w:i/>
          <w:sz w:val="20"/>
          <w:szCs w:val="20"/>
        </w:rPr>
        <w:t>(Numele, prenumele, semnătura, ştampila unităţii)</w:t>
      </w:r>
    </w:p>
    <w:sectPr w:rsidR="00195A23" w:rsidRPr="000D0CF8" w:rsidSect="00F712E3">
      <w:pgSz w:w="11906" w:h="16838" w:code="9"/>
      <w:pgMar w:top="851" w:right="707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85"/>
    <w:rsid w:val="000D0CF8"/>
    <w:rsid w:val="001747AE"/>
    <w:rsid w:val="00195A23"/>
    <w:rsid w:val="001F4691"/>
    <w:rsid w:val="002C1BD2"/>
    <w:rsid w:val="002D08F6"/>
    <w:rsid w:val="00335920"/>
    <w:rsid w:val="003D7A7E"/>
    <w:rsid w:val="003F2A37"/>
    <w:rsid w:val="00411F00"/>
    <w:rsid w:val="004245BB"/>
    <w:rsid w:val="0044476F"/>
    <w:rsid w:val="00583D70"/>
    <w:rsid w:val="006D5E02"/>
    <w:rsid w:val="008D5BC2"/>
    <w:rsid w:val="00B17A35"/>
    <w:rsid w:val="00C55285"/>
    <w:rsid w:val="00D22A99"/>
    <w:rsid w:val="00F41B9B"/>
    <w:rsid w:val="00F712E3"/>
    <w:rsid w:val="00F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3F7F"/>
  <w15:docId w15:val="{B7CBE14E-3873-4D5D-A18D-9A8CEE7D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2A9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1584-31CB-4966-92D4-F5C09A2D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CONDITII SPECIFICE</vt:lpstr>
      <vt:lpstr>CONDITII SPECIFICE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subject/>
  <dc:creator>C. NEGUCIOIU</dc:creator>
  <cp:keywords>2022</cp:keywords>
  <dc:description/>
  <cp:lastModifiedBy>HR_1</cp:lastModifiedBy>
  <cp:revision>5</cp:revision>
  <cp:lastPrinted>2018-01-21T13:12:00Z</cp:lastPrinted>
  <dcterms:created xsi:type="dcterms:W3CDTF">2022-01-11T07:56:00Z</dcterms:created>
  <dcterms:modified xsi:type="dcterms:W3CDTF">2022-11-25T08:28:00Z</dcterms:modified>
</cp:coreProperties>
</file>