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7ABDA9A" w:rsidR="00F7741F" w:rsidRPr="00F127FD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F12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26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FA5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F12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414C4026" w14:textId="1258EEC9" w:rsidR="006C1721" w:rsidRPr="00FA57FD" w:rsidRDefault="00F7741F" w:rsidP="00FA57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                                  </w:t>
      </w:r>
      <w:r w:rsidR="000828DA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="00251B80"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</w:t>
      </w: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</w:t>
      </w:r>
      <w:proofErr w:type="spellStart"/>
      <w:r w:rsidRPr="00BD3404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BD3404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BD3404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  <w:r w:rsidR="00823F1F" w:rsidRPr="00500E06">
        <w:rPr>
          <w:rFonts w:ascii="Trebuchet MS" w:hAnsi="Trebuchet MS"/>
          <w:b/>
          <w:sz w:val="24"/>
          <w:szCs w:val="24"/>
        </w:rPr>
        <w:t xml:space="preserve"> </w:t>
      </w:r>
    </w:p>
    <w:p w14:paraId="221B059A" w14:textId="377F4015" w:rsidR="00823281" w:rsidRPr="00A81466" w:rsidRDefault="00BD3404" w:rsidP="00A81466">
      <w:pPr>
        <w:jc w:val="center"/>
        <w:rPr>
          <w:rStyle w:val="Strong"/>
          <w:rFonts w:ascii="Trebuchet MS" w:hAnsi="Trebuchet MS"/>
          <w:bCs w:val="0"/>
          <w:color w:val="0070C0"/>
          <w:sz w:val="24"/>
          <w:szCs w:val="24"/>
        </w:rPr>
      </w:pP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Candidații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au </w:t>
      </w: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aflat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astăzi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rezultatele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1F1589">
        <w:rPr>
          <w:rFonts w:ascii="Trebuchet MS" w:hAnsi="Trebuchet MS"/>
          <w:b/>
          <w:color w:val="0070C0"/>
          <w:sz w:val="24"/>
          <w:szCs w:val="24"/>
        </w:rPr>
        <w:t xml:space="preserve">finale ale </w:t>
      </w: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examenul</w:t>
      </w:r>
      <w:r w:rsidR="000828DA" w:rsidRPr="00FA57FD">
        <w:rPr>
          <w:rFonts w:ascii="Trebuchet MS" w:hAnsi="Trebuchet MS"/>
          <w:b/>
          <w:color w:val="0070C0"/>
          <w:sz w:val="24"/>
          <w:szCs w:val="24"/>
        </w:rPr>
        <w:t>ui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FA57FD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1F1589">
        <w:rPr>
          <w:rFonts w:ascii="Trebuchet MS" w:hAnsi="Trebuchet MS"/>
          <w:b/>
          <w:color w:val="0070C0"/>
          <w:sz w:val="24"/>
          <w:szCs w:val="24"/>
        </w:rPr>
        <w:t>B</w:t>
      </w:r>
      <w:r w:rsidRPr="00FA57FD">
        <w:rPr>
          <w:rFonts w:ascii="Trebuchet MS" w:hAnsi="Trebuchet MS"/>
          <w:b/>
          <w:color w:val="0070C0"/>
          <w:sz w:val="24"/>
          <w:szCs w:val="24"/>
        </w:rPr>
        <w:t>acalaurea</w:t>
      </w:r>
      <w:r w:rsidR="000828DA" w:rsidRPr="00FA57FD">
        <w:rPr>
          <w:rFonts w:ascii="Trebuchet MS" w:hAnsi="Trebuchet MS"/>
          <w:b/>
          <w:color w:val="0070C0"/>
          <w:sz w:val="24"/>
          <w:szCs w:val="24"/>
        </w:rPr>
        <w:t>t</w:t>
      </w:r>
      <w:proofErr w:type="spellEnd"/>
      <w:r w:rsidR="000828DA" w:rsidRPr="00FA57FD">
        <w:rPr>
          <w:rFonts w:ascii="Trebuchet MS" w:hAnsi="Trebuchet MS"/>
          <w:b/>
          <w:color w:val="0070C0"/>
          <w:sz w:val="24"/>
          <w:szCs w:val="24"/>
        </w:rPr>
        <w:t>,</w:t>
      </w:r>
      <w:r w:rsidRPr="00FA57FD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</w:t>
      </w:r>
      <w:proofErr w:type="spellStart"/>
      <w:r w:rsidR="00F127FD">
        <w:rPr>
          <w:rFonts w:ascii="Trebuchet MS" w:hAnsi="Trebuchet MS"/>
          <w:b/>
          <w:color w:val="0070C0"/>
          <w:sz w:val="24"/>
          <w:szCs w:val="24"/>
        </w:rPr>
        <w:t>sesiunea</w:t>
      </w:r>
      <w:proofErr w:type="spellEnd"/>
      <w:r w:rsidR="00F127FD">
        <w:rPr>
          <w:rFonts w:ascii="Trebuchet MS" w:hAnsi="Trebuchet MS"/>
          <w:b/>
          <w:color w:val="0070C0"/>
          <w:sz w:val="24"/>
          <w:szCs w:val="24"/>
        </w:rPr>
        <w:t xml:space="preserve"> august </w:t>
      </w:r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>202</w:t>
      </w:r>
      <w:r w:rsidR="00F127FD">
        <w:rPr>
          <w:rFonts w:ascii="Trebuchet MS" w:hAnsi="Trebuchet MS"/>
          <w:b/>
          <w:color w:val="0070C0"/>
          <w:sz w:val="24"/>
          <w:szCs w:val="24"/>
        </w:rPr>
        <w:t xml:space="preserve">4 </w:t>
      </w:r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>(</w:t>
      </w:r>
      <w:proofErr w:type="spellStart"/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>înainte</w:t>
      </w:r>
      <w:proofErr w:type="spellEnd"/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>contestații</w:t>
      </w:r>
      <w:proofErr w:type="spellEnd"/>
      <w:r w:rsidR="00500E06" w:rsidRPr="00FA57FD">
        <w:rPr>
          <w:rFonts w:ascii="Trebuchet MS" w:hAnsi="Trebuchet MS"/>
          <w:b/>
          <w:color w:val="0070C0"/>
          <w:sz w:val="24"/>
          <w:szCs w:val="24"/>
        </w:rPr>
        <w:t>)</w:t>
      </w:r>
      <w:r w:rsidRPr="00FA57FD">
        <w:rPr>
          <w:rFonts w:ascii="Trebuchet MS" w:hAnsi="Trebuchet MS"/>
          <w:b/>
          <w:color w:val="0070C0"/>
          <w:sz w:val="24"/>
          <w:szCs w:val="24"/>
        </w:rPr>
        <w:t xml:space="preserve"> </w:t>
      </w:r>
    </w:p>
    <w:p w14:paraId="56E1B622" w14:textId="17C0604F" w:rsidR="00500E06" w:rsidRPr="00A81466" w:rsidRDefault="00BD3404" w:rsidP="00500E0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În județul Cluj, r</w:t>
      </w:r>
      <w:r w:rsidR="00500E06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ata de promovare </w:t>
      </w:r>
      <w:r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a examenului naţional de bacalaureat, sesiunea </w:t>
      </w:r>
      <w:r w:rsidR="00F127FD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august 2024</w:t>
      </w:r>
      <w:r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,</w:t>
      </w:r>
      <w:r w:rsidR="00500E06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 este de </w:t>
      </w:r>
      <w:r w:rsidR="00F127FD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29,61</w:t>
      </w:r>
      <w:r w:rsidR="00500E06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%</w:t>
      </w:r>
      <w:r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. </w:t>
      </w:r>
      <w:r w:rsidR="00D26597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Procentul de promovare este calculat din totalul candidaţilor prezenţi,</w:t>
      </w:r>
      <w:r w:rsidR="00F127FD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 toate promoțiile,</w:t>
      </w:r>
      <w:r w:rsidR="00D26597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 xml:space="preserve"> incluzând în această categorie şi candidaţii eliminaţi</w:t>
      </w:r>
      <w:r w:rsidR="003A129D" w:rsidRPr="00A81466">
        <w:rPr>
          <w:rStyle w:val="Strong"/>
          <w:rFonts w:ascii="Trebuchet MS" w:hAnsi="Trebuchet MS" w:cs="Arial"/>
          <w:sz w:val="22"/>
          <w:szCs w:val="22"/>
          <w:lang w:val="ro-RO"/>
        </w:rPr>
        <w:t>.</w:t>
      </w:r>
    </w:p>
    <w:p w14:paraId="082362D7" w14:textId="73440C3E" w:rsidR="00500E06" w:rsidRPr="00A81466" w:rsidRDefault="00500E06" w:rsidP="00500E0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Din totalul </w:t>
      </w:r>
      <w:r w:rsidR="00BD3404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celor 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212 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candidați promovați</w:t>
      </w:r>
      <w:r w:rsidR="00BD3404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în această sesiune a examenului național de bacalaureat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, 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147</w:t>
      </w:r>
      <w:r w:rsidR="00A333F7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fac parte din promoţia curentă, iar 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65</w:t>
      </w:r>
      <w:r w:rsidR="00BD3404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aparțin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promoţiil</w:t>
      </w:r>
      <w:r w:rsidR="00BD3404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or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anterioare. Rata de succes pentru promoția </w:t>
      </w:r>
      <w:r w:rsidR="00A333F7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curentă, 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20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23-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202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4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este de</w:t>
      </w:r>
      <w:r w:rsidR="00A333F7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F127FD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28,88</w:t>
      </w:r>
      <w:r w:rsidR="00737B1F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%. În cazul promoțiilor anterioare, procentul candidaților promovați este de </w:t>
      </w:r>
      <w:r w:rsidR="00A81466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31,40</w:t>
      </w:r>
      <w:r w:rsidR="00737B1F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BD3404"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%</w:t>
      </w:r>
      <w:r w:rsidRPr="00A81466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p w14:paraId="230B4D80" w14:textId="4D98B8D5" w:rsidR="003415EE" w:rsidRPr="00A81466" w:rsidRDefault="00FA57FD" w:rsidP="00D26597">
      <w:pPr>
        <w:jc w:val="both"/>
        <w:rPr>
          <w:rFonts w:ascii="Trebuchet MS" w:hAnsi="Trebuchet MS" w:cs="Arial"/>
          <w:b/>
          <w:shd w:val="clear" w:color="auto" w:fill="FFFFFF"/>
        </w:rPr>
      </w:pPr>
      <w:r w:rsidRPr="00A81466">
        <w:rPr>
          <w:rFonts w:ascii="Trebuchet MS" w:hAnsi="Trebuchet MS" w:cs="Arial"/>
          <w:lang w:val="ro-RO"/>
        </w:rPr>
        <w:t xml:space="preserve">Reamintim faptul că </w:t>
      </w:r>
      <w:r w:rsidR="00A333F7" w:rsidRPr="00A81466">
        <w:rPr>
          <w:rFonts w:ascii="Trebuchet MS" w:hAnsi="Trebuchet MS" w:cs="Arial"/>
          <w:lang w:val="ro-RO"/>
        </w:rPr>
        <w:t xml:space="preserve">pentru susținearea </w:t>
      </w:r>
      <w:r w:rsidR="00500E06" w:rsidRPr="00A81466">
        <w:rPr>
          <w:rFonts w:ascii="Trebuchet MS" w:hAnsi="Trebuchet MS" w:cs="Arial"/>
          <w:lang w:val="ro-RO"/>
        </w:rPr>
        <w:t>probel</w:t>
      </w:r>
      <w:r w:rsidR="00A333F7" w:rsidRPr="00A81466">
        <w:rPr>
          <w:rFonts w:ascii="Trebuchet MS" w:hAnsi="Trebuchet MS" w:cs="Arial"/>
          <w:lang w:val="ro-RO"/>
        </w:rPr>
        <w:t>or</w:t>
      </w:r>
      <w:r w:rsidR="00500E06" w:rsidRPr="00A81466">
        <w:rPr>
          <w:rFonts w:ascii="Trebuchet MS" w:hAnsi="Trebuchet MS" w:cs="Arial"/>
          <w:lang w:val="ro-RO"/>
        </w:rPr>
        <w:t xml:space="preserve"> scrise</w:t>
      </w:r>
      <w:r w:rsidR="00A333F7" w:rsidRPr="00A81466">
        <w:rPr>
          <w:rFonts w:ascii="Trebuchet MS" w:hAnsi="Trebuchet MS" w:cs="Arial"/>
          <w:lang w:val="ro-RO"/>
        </w:rPr>
        <w:t xml:space="preserve"> din cadrul</w:t>
      </w:r>
      <w:r w:rsidR="00A333F7" w:rsidRPr="00A81466">
        <w:rPr>
          <w:rStyle w:val="Strong"/>
          <w:rFonts w:ascii="Trebuchet MS" w:hAnsi="Trebuchet MS" w:cs="Arial"/>
          <w:i/>
          <w:iCs/>
          <w:lang w:val="ro-RO"/>
        </w:rPr>
        <w:t xml:space="preserve"> </w:t>
      </w:r>
      <w:r w:rsidR="00A333F7" w:rsidRPr="00A81466">
        <w:rPr>
          <w:rStyle w:val="Strong"/>
          <w:rFonts w:ascii="Trebuchet MS" w:hAnsi="Trebuchet MS" w:cs="Arial"/>
          <w:b w:val="0"/>
          <w:bCs w:val="0"/>
          <w:lang w:val="ro-RO"/>
        </w:rPr>
        <w:t>examenului naţional de bacalaur</w:t>
      </w:r>
      <w:r w:rsidR="00F127FD" w:rsidRPr="00A81466">
        <w:rPr>
          <w:rStyle w:val="Strong"/>
          <w:rFonts w:ascii="Trebuchet MS" w:hAnsi="Trebuchet MS" w:cs="Arial"/>
          <w:b w:val="0"/>
          <w:bCs w:val="0"/>
          <w:lang w:val="ro-RO"/>
        </w:rPr>
        <w:t xml:space="preserve">eat, sesiunea august </w:t>
      </w:r>
      <w:r w:rsidR="00A333F7" w:rsidRPr="00A81466">
        <w:rPr>
          <w:rStyle w:val="Strong"/>
          <w:rFonts w:ascii="Trebuchet MS" w:hAnsi="Trebuchet MS" w:cs="Arial"/>
          <w:b w:val="0"/>
          <w:bCs w:val="0"/>
          <w:lang w:val="ro-RO"/>
        </w:rPr>
        <w:t>202</w:t>
      </w:r>
      <w:r w:rsidR="00F127FD" w:rsidRPr="00A81466">
        <w:rPr>
          <w:rStyle w:val="Strong"/>
          <w:rFonts w:ascii="Trebuchet MS" w:hAnsi="Trebuchet MS" w:cs="Arial"/>
          <w:b w:val="0"/>
          <w:bCs w:val="0"/>
          <w:lang w:val="ro-RO"/>
        </w:rPr>
        <w:t>4</w:t>
      </w:r>
      <w:r w:rsidR="00500E06" w:rsidRPr="00A81466">
        <w:rPr>
          <w:rFonts w:ascii="Trebuchet MS" w:hAnsi="Trebuchet MS" w:cs="Arial"/>
          <w:b/>
          <w:bCs/>
          <w:lang w:val="ro-RO"/>
        </w:rPr>
        <w:t xml:space="preserve"> </w:t>
      </w:r>
      <w:r w:rsidR="00500E06" w:rsidRPr="00A81466">
        <w:rPr>
          <w:rFonts w:ascii="Trebuchet MS" w:hAnsi="Trebuchet MS" w:cs="Arial"/>
          <w:lang w:val="ro-RO"/>
        </w:rPr>
        <w:t>s</w:t>
      </w:r>
      <w:r w:rsidR="00A333F7" w:rsidRPr="00A81466">
        <w:rPr>
          <w:rFonts w:ascii="Trebuchet MS" w:hAnsi="Trebuchet MS"/>
        </w:rPr>
        <w:t xml:space="preserve">-au </w:t>
      </w:r>
      <w:proofErr w:type="spellStart"/>
      <w:r w:rsidR="00A333F7" w:rsidRPr="00A81466">
        <w:rPr>
          <w:rFonts w:ascii="Trebuchet MS" w:hAnsi="Trebuchet MS"/>
        </w:rPr>
        <w:t>înscris</w:t>
      </w:r>
      <w:proofErr w:type="spellEnd"/>
      <w:r w:rsidR="00A333F7" w:rsidRPr="00A81466">
        <w:rPr>
          <w:rFonts w:ascii="Trebuchet MS" w:hAnsi="Trebuchet MS"/>
        </w:rPr>
        <w:t xml:space="preserve"> </w:t>
      </w:r>
      <w:r w:rsidR="00F127FD" w:rsidRPr="00A81466">
        <w:rPr>
          <w:rFonts w:ascii="Trebuchet MS" w:hAnsi="Trebuchet MS"/>
        </w:rPr>
        <w:t>818</w:t>
      </w:r>
      <w:r w:rsidR="00D2659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candidați</w:t>
      </w:r>
      <w:proofErr w:type="spellEnd"/>
      <w:r w:rsidR="00A333F7" w:rsidRPr="00A81466">
        <w:rPr>
          <w:rFonts w:ascii="Trebuchet MS" w:hAnsi="Trebuchet MS"/>
        </w:rPr>
        <w:t xml:space="preserve">. Din </w:t>
      </w:r>
      <w:proofErr w:type="spellStart"/>
      <w:r w:rsidR="00A333F7" w:rsidRPr="00A81466">
        <w:rPr>
          <w:rFonts w:ascii="Trebuchet MS" w:hAnsi="Trebuchet MS"/>
        </w:rPr>
        <w:t>totalul</w:t>
      </w:r>
      <w:proofErr w:type="spellEnd"/>
      <w:r w:rsidR="00A333F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celor</w:t>
      </w:r>
      <w:proofErr w:type="spellEnd"/>
      <w:r w:rsidR="00A333F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înscrişi</w:t>
      </w:r>
      <w:proofErr w:type="spellEnd"/>
      <w:r w:rsidR="00A333F7" w:rsidRPr="00A81466">
        <w:rPr>
          <w:rFonts w:ascii="Trebuchet MS" w:hAnsi="Trebuchet MS"/>
        </w:rPr>
        <w:t xml:space="preserve">, </w:t>
      </w:r>
      <w:r w:rsidR="00F127FD" w:rsidRPr="00A81466">
        <w:rPr>
          <w:rFonts w:ascii="Trebuchet MS" w:hAnsi="Trebuchet MS"/>
        </w:rPr>
        <w:t xml:space="preserve">716 </w:t>
      </w:r>
      <w:proofErr w:type="spellStart"/>
      <w:r w:rsidR="00A333F7" w:rsidRPr="00A81466">
        <w:rPr>
          <w:rFonts w:ascii="Trebuchet MS" w:hAnsi="Trebuchet MS"/>
        </w:rPr>
        <w:t>candidați</w:t>
      </w:r>
      <w:proofErr w:type="spellEnd"/>
      <w:r w:rsidR="00A333F7" w:rsidRPr="00A81466">
        <w:rPr>
          <w:rFonts w:ascii="Trebuchet MS" w:hAnsi="Trebuchet MS"/>
        </w:rPr>
        <w:t xml:space="preserve"> s-au </w:t>
      </w:r>
      <w:proofErr w:type="spellStart"/>
      <w:r w:rsidR="00A333F7" w:rsidRPr="00A81466">
        <w:rPr>
          <w:rFonts w:ascii="Trebuchet MS" w:hAnsi="Trebuchet MS"/>
        </w:rPr>
        <w:t>prezentat</w:t>
      </w:r>
      <w:proofErr w:type="spellEnd"/>
      <w:r w:rsidR="00A333F7" w:rsidRPr="00A81466">
        <w:rPr>
          <w:rFonts w:ascii="Trebuchet MS" w:hAnsi="Trebuchet MS"/>
        </w:rPr>
        <w:t xml:space="preserve"> la </w:t>
      </w:r>
      <w:proofErr w:type="spellStart"/>
      <w:r w:rsidR="00A333F7" w:rsidRPr="00A81466">
        <w:rPr>
          <w:rFonts w:ascii="Trebuchet MS" w:hAnsi="Trebuchet MS"/>
        </w:rPr>
        <w:t>aceste</w:t>
      </w:r>
      <w:proofErr w:type="spellEnd"/>
      <w:r w:rsidR="00A333F7" w:rsidRPr="00A81466">
        <w:rPr>
          <w:rFonts w:ascii="Trebuchet MS" w:hAnsi="Trebuchet MS"/>
        </w:rPr>
        <w:t xml:space="preserve"> probe, </w:t>
      </w:r>
      <w:r w:rsidR="00F127FD" w:rsidRPr="00A81466">
        <w:rPr>
          <w:rFonts w:ascii="Trebuchet MS" w:hAnsi="Trebuchet MS"/>
        </w:rPr>
        <w:t>510</w:t>
      </w:r>
      <w:r w:rsidR="00137760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candidați</w:t>
      </w:r>
      <w:proofErr w:type="spellEnd"/>
      <w:r w:rsidR="00A333F7" w:rsidRPr="00A81466">
        <w:rPr>
          <w:rFonts w:ascii="Trebuchet MS" w:hAnsi="Trebuchet MS"/>
        </w:rPr>
        <w:t xml:space="preserve"> din </w:t>
      </w:r>
      <w:proofErr w:type="spellStart"/>
      <w:r w:rsidR="00A333F7" w:rsidRPr="00A81466">
        <w:rPr>
          <w:rFonts w:ascii="Trebuchet MS" w:hAnsi="Trebuchet MS"/>
        </w:rPr>
        <w:t>promoția</w:t>
      </w:r>
      <w:proofErr w:type="spellEnd"/>
      <w:r w:rsidR="00A333F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curentă</w:t>
      </w:r>
      <w:proofErr w:type="spellEnd"/>
      <w:r w:rsidR="00A333F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și</w:t>
      </w:r>
      <w:proofErr w:type="spellEnd"/>
      <w:r w:rsidR="00A333F7" w:rsidRPr="00A81466">
        <w:rPr>
          <w:rFonts w:ascii="Trebuchet MS" w:hAnsi="Trebuchet MS"/>
        </w:rPr>
        <w:t xml:space="preserve"> </w:t>
      </w:r>
      <w:r w:rsidR="00F127FD" w:rsidRPr="00A81466">
        <w:rPr>
          <w:rFonts w:ascii="Trebuchet MS" w:hAnsi="Trebuchet MS"/>
        </w:rPr>
        <w:t>207</w:t>
      </w:r>
      <w:r w:rsidR="00737B1F" w:rsidRPr="00A81466">
        <w:rPr>
          <w:rFonts w:ascii="Trebuchet MS" w:hAnsi="Trebuchet MS"/>
        </w:rPr>
        <w:t xml:space="preserve"> </w:t>
      </w:r>
      <w:r w:rsidR="00A333F7" w:rsidRPr="00A81466">
        <w:rPr>
          <w:rFonts w:ascii="Trebuchet MS" w:hAnsi="Trebuchet MS"/>
        </w:rPr>
        <w:t xml:space="preserve">din </w:t>
      </w:r>
      <w:proofErr w:type="spellStart"/>
      <w:r w:rsidR="00A333F7" w:rsidRPr="00A81466">
        <w:rPr>
          <w:rFonts w:ascii="Trebuchet MS" w:hAnsi="Trebuchet MS"/>
        </w:rPr>
        <w:t>promoţiile</w:t>
      </w:r>
      <w:proofErr w:type="spellEnd"/>
      <w:r w:rsidR="00A333F7" w:rsidRPr="00A81466">
        <w:rPr>
          <w:rFonts w:ascii="Trebuchet MS" w:hAnsi="Trebuchet MS"/>
        </w:rPr>
        <w:t xml:space="preserve"> </w:t>
      </w:r>
      <w:proofErr w:type="spellStart"/>
      <w:r w:rsidR="00A333F7" w:rsidRPr="00A81466">
        <w:rPr>
          <w:rFonts w:ascii="Trebuchet MS" w:hAnsi="Trebuchet MS"/>
        </w:rPr>
        <w:t>anterioare</w:t>
      </w:r>
      <w:proofErr w:type="spellEnd"/>
      <w:r w:rsidR="00A333F7" w:rsidRPr="00A81466">
        <w:rPr>
          <w:rFonts w:ascii="Trebuchet MS" w:hAnsi="Trebuchet MS"/>
          <w:b/>
        </w:rPr>
        <w:t>.</w:t>
      </w:r>
      <w:r w:rsidR="00823281" w:rsidRPr="00A81466">
        <w:rPr>
          <w:rFonts w:ascii="Trebuchet MS" w:hAnsi="Trebuchet MS"/>
          <w:b/>
        </w:rPr>
        <w:t xml:space="preserve"> </w:t>
      </w:r>
      <w:r w:rsidR="000828DA" w:rsidRPr="00A81466">
        <w:rPr>
          <w:rFonts w:ascii="Trebuchet MS" w:hAnsi="Trebuchet MS" w:cs="Arial"/>
          <w:lang w:val="ro-RO"/>
        </w:rPr>
        <w:t>În județul Cluj a</w:t>
      </w:r>
      <w:r w:rsidR="00500E06" w:rsidRPr="00A81466">
        <w:rPr>
          <w:rFonts w:ascii="Trebuchet MS" w:hAnsi="Trebuchet MS" w:cs="Arial"/>
          <w:lang w:val="ro-RO"/>
        </w:rPr>
        <w:t xml:space="preserve"> fost elimina</w:t>
      </w:r>
      <w:r w:rsidRPr="00A81466">
        <w:rPr>
          <w:rFonts w:ascii="Trebuchet MS" w:hAnsi="Trebuchet MS" w:cs="Arial"/>
          <w:lang w:val="ro-RO"/>
        </w:rPr>
        <w:t>t</w:t>
      </w:r>
      <w:r w:rsidR="00500E06" w:rsidRPr="00A81466">
        <w:rPr>
          <w:rFonts w:ascii="Trebuchet MS" w:hAnsi="Trebuchet MS" w:cs="Arial"/>
          <w:lang w:val="ro-RO"/>
        </w:rPr>
        <w:t xml:space="preserve"> pentru fraudă</w:t>
      </w:r>
      <w:r w:rsidR="00A81466" w:rsidRPr="00A81466">
        <w:rPr>
          <w:rFonts w:ascii="Trebuchet MS" w:hAnsi="Trebuchet MS" w:cs="Arial"/>
          <w:lang w:val="ro-RO"/>
        </w:rPr>
        <w:t xml:space="preserve">, </w:t>
      </w:r>
      <w:r w:rsidR="00500E06" w:rsidRPr="00A81466">
        <w:rPr>
          <w:rFonts w:ascii="Trebuchet MS" w:hAnsi="Trebuchet MS" w:cs="Arial"/>
          <w:lang w:val="ro-RO"/>
        </w:rPr>
        <w:t>tentativă de fraudă </w:t>
      </w:r>
      <w:r w:rsidRPr="00A81466">
        <w:rPr>
          <w:rFonts w:ascii="Trebuchet MS" w:hAnsi="Trebuchet MS" w:cs="Arial"/>
          <w:lang w:val="ro-RO"/>
        </w:rPr>
        <w:t>un singur</w:t>
      </w:r>
      <w:r w:rsidR="00500E06" w:rsidRPr="00A81466">
        <w:rPr>
          <w:rFonts w:ascii="Trebuchet MS" w:hAnsi="Trebuchet MS" w:cs="Arial"/>
          <w:lang w:val="ro-RO"/>
        </w:rPr>
        <w:t xml:space="preserve"> candida</w:t>
      </w:r>
      <w:r w:rsidRPr="00A81466">
        <w:rPr>
          <w:rFonts w:ascii="Trebuchet MS" w:hAnsi="Trebuchet MS" w:cs="Arial"/>
          <w:lang w:val="ro-RO"/>
        </w:rPr>
        <w:t>t.</w:t>
      </w:r>
      <w:r w:rsidR="00500E06" w:rsidRPr="00A81466">
        <w:rPr>
          <w:rFonts w:ascii="Trebuchet MS" w:hAnsi="Trebuchet MS" w:cs="Arial"/>
          <w:lang w:val="ro-RO"/>
        </w:rPr>
        <w:t xml:space="preserve"> </w:t>
      </w:r>
      <w:r w:rsidRPr="00A81466">
        <w:rPr>
          <w:rFonts w:ascii="Trebuchet MS" w:hAnsi="Trebuchet MS" w:cs="Arial"/>
          <w:lang w:val="ro-RO"/>
        </w:rPr>
        <w:t xml:space="preserve">Acesta </w:t>
      </w:r>
      <w:r w:rsidR="00500E06" w:rsidRPr="00A81466">
        <w:rPr>
          <w:rFonts w:ascii="Trebuchet MS" w:hAnsi="Trebuchet MS" w:cs="Arial"/>
          <w:lang w:val="ro-RO"/>
        </w:rPr>
        <w:t>nu se v</w:t>
      </w:r>
      <w:r w:rsidRPr="00A81466">
        <w:rPr>
          <w:rFonts w:ascii="Trebuchet MS" w:hAnsi="Trebuchet MS" w:cs="Arial"/>
          <w:lang w:val="ro-RO"/>
        </w:rPr>
        <w:t>a</w:t>
      </w:r>
      <w:r w:rsidR="00500E06" w:rsidRPr="00A81466">
        <w:rPr>
          <w:rFonts w:ascii="Trebuchet MS" w:hAnsi="Trebuchet MS" w:cs="Arial"/>
          <w:lang w:val="ro-RO"/>
        </w:rPr>
        <w:t xml:space="preserve"> putea înscrie la următoarele două sesiuni</w:t>
      </w:r>
      <w:r w:rsidR="000828DA" w:rsidRPr="00A81466">
        <w:rPr>
          <w:rFonts w:ascii="Trebuchet MS" w:hAnsi="Trebuchet MS" w:cs="Arial"/>
          <w:lang w:val="ro-RO"/>
        </w:rPr>
        <w:t xml:space="preserve"> ale examenului național de bacalaureat</w:t>
      </w:r>
      <w:r w:rsidR="00500E06" w:rsidRPr="00A81466">
        <w:rPr>
          <w:rFonts w:ascii="Trebuchet MS" w:hAnsi="Trebuchet MS" w:cs="Arial"/>
          <w:lang w:val="ro-RO"/>
        </w:rPr>
        <w:t xml:space="preserve">. </w:t>
      </w:r>
    </w:p>
    <w:p w14:paraId="156E1279" w14:textId="77777777" w:rsidR="00A81466" w:rsidRPr="00A81466" w:rsidRDefault="00500E06" w:rsidP="00FA57FD">
      <w:pPr>
        <w:jc w:val="both"/>
        <w:rPr>
          <w:rFonts w:ascii="Trebuchet MS" w:hAnsi="Trebuchet MS" w:cs="Arial"/>
          <w:lang w:val="ro-RO"/>
        </w:rPr>
      </w:pPr>
      <w:r w:rsidRPr="00A81466">
        <w:rPr>
          <w:rFonts w:ascii="Trebuchet MS" w:hAnsi="Trebuchet MS" w:cs="Arial"/>
          <w:b/>
          <w:bCs/>
          <w:lang w:val="ro-RO"/>
        </w:rPr>
        <w:t xml:space="preserve">Rezultatele (înainte de contestaţii) au fost afișate astăzi, </w:t>
      </w:r>
      <w:r w:rsidR="00F127FD" w:rsidRPr="00A81466">
        <w:rPr>
          <w:rFonts w:ascii="Trebuchet MS" w:hAnsi="Trebuchet MS" w:cs="Arial"/>
          <w:b/>
          <w:bCs/>
          <w:lang w:val="ro-RO"/>
        </w:rPr>
        <w:t xml:space="preserve">26 </w:t>
      </w:r>
      <w:r w:rsidR="00FA57FD" w:rsidRPr="00A81466">
        <w:rPr>
          <w:rFonts w:ascii="Trebuchet MS" w:hAnsi="Trebuchet MS" w:cs="Arial"/>
          <w:b/>
          <w:bCs/>
          <w:lang w:val="ro-RO"/>
        </w:rPr>
        <w:t>august 202</w:t>
      </w:r>
      <w:r w:rsidR="00F127FD" w:rsidRPr="00A81466">
        <w:rPr>
          <w:rFonts w:ascii="Trebuchet MS" w:hAnsi="Trebuchet MS" w:cs="Arial"/>
          <w:b/>
          <w:bCs/>
          <w:lang w:val="ro-RO"/>
        </w:rPr>
        <w:t>4</w:t>
      </w:r>
      <w:r w:rsidRPr="00A81466">
        <w:rPr>
          <w:rFonts w:ascii="Trebuchet MS" w:hAnsi="Trebuchet MS" w:cs="Arial"/>
          <w:b/>
          <w:bCs/>
          <w:lang w:val="ro-RO"/>
        </w:rPr>
        <w:t xml:space="preserve">, </w:t>
      </w:r>
      <w:r w:rsidR="00FA57FD" w:rsidRPr="00A81466">
        <w:rPr>
          <w:rFonts w:ascii="Trebuchet MS" w:hAnsi="Trebuchet MS" w:cs="Arial"/>
          <w:b/>
          <w:bCs/>
          <w:lang w:val="ro-RO"/>
        </w:rPr>
        <w:t xml:space="preserve">ora 12:00, </w:t>
      </w:r>
      <w:r w:rsidRPr="00A81466">
        <w:rPr>
          <w:rFonts w:ascii="Trebuchet MS" w:hAnsi="Trebuchet MS" w:cs="Arial"/>
          <w:b/>
          <w:bCs/>
          <w:lang w:val="ro-RO"/>
        </w:rPr>
        <w:t xml:space="preserve">în </w:t>
      </w:r>
      <w:r w:rsidR="00FA57FD" w:rsidRPr="00A81466">
        <w:rPr>
          <w:rFonts w:ascii="Trebuchet MS" w:hAnsi="Trebuchet MS" w:cs="Arial"/>
          <w:b/>
          <w:bCs/>
          <w:lang w:val="ro-RO"/>
        </w:rPr>
        <w:t xml:space="preserve">cele </w:t>
      </w:r>
      <w:r w:rsidR="003415EE" w:rsidRPr="00A81466">
        <w:rPr>
          <w:rFonts w:ascii="Trebuchet MS" w:hAnsi="Trebuchet MS" w:cs="Arial"/>
          <w:b/>
          <w:bCs/>
          <w:lang w:val="ro-RO"/>
        </w:rPr>
        <w:t xml:space="preserve"> patru </w:t>
      </w:r>
      <w:r w:rsidRPr="00A81466">
        <w:rPr>
          <w:rFonts w:ascii="Trebuchet MS" w:hAnsi="Trebuchet MS" w:cs="Arial"/>
          <w:b/>
          <w:bCs/>
          <w:lang w:val="ro-RO"/>
        </w:rPr>
        <w:t>centre de examen</w:t>
      </w:r>
      <w:r w:rsidR="00461747" w:rsidRPr="00A81466">
        <w:rPr>
          <w:rFonts w:ascii="Trebuchet MS" w:hAnsi="Trebuchet MS" w:cs="Arial"/>
          <w:b/>
          <w:bCs/>
          <w:lang w:val="ro-RO"/>
        </w:rPr>
        <w:t xml:space="preserve"> organizate la nivelul </w:t>
      </w:r>
      <w:r w:rsidR="000828DA" w:rsidRPr="00A81466">
        <w:rPr>
          <w:rFonts w:ascii="Trebuchet MS" w:hAnsi="Trebuchet MS" w:cs="Arial"/>
          <w:b/>
          <w:bCs/>
          <w:lang w:val="ro-RO"/>
        </w:rPr>
        <w:t>județul</w:t>
      </w:r>
      <w:r w:rsidR="00461747" w:rsidRPr="00A81466">
        <w:rPr>
          <w:rFonts w:ascii="Trebuchet MS" w:hAnsi="Trebuchet MS" w:cs="Arial"/>
          <w:b/>
          <w:bCs/>
          <w:lang w:val="ro-RO"/>
        </w:rPr>
        <w:t xml:space="preserve">ui </w:t>
      </w:r>
      <w:r w:rsidR="000828DA" w:rsidRPr="00A81466">
        <w:rPr>
          <w:rFonts w:ascii="Trebuchet MS" w:hAnsi="Trebuchet MS" w:cs="Arial"/>
          <w:b/>
          <w:bCs/>
          <w:lang w:val="ro-RO"/>
        </w:rPr>
        <w:t xml:space="preserve">Cluj </w:t>
      </w:r>
      <w:r w:rsidRPr="00A81466">
        <w:rPr>
          <w:rFonts w:ascii="Trebuchet MS" w:hAnsi="Trebuchet MS" w:cs="Arial"/>
          <w:b/>
          <w:bCs/>
          <w:lang w:val="ro-RO"/>
        </w:rPr>
        <w:t>şi pe pagina web dedicată, bacalaureat.edu.ro</w:t>
      </w:r>
      <w:r w:rsidRPr="00A81466">
        <w:rPr>
          <w:rFonts w:ascii="Trebuchet MS" w:hAnsi="Trebuchet MS" w:cs="Arial"/>
          <w:lang w:val="ro-RO"/>
        </w:rPr>
        <w:t>.</w:t>
      </w:r>
    </w:p>
    <w:p w14:paraId="313D8E21" w14:textId="10EC513C" w:rsidR="00500E06" w:rsidRPr="00A81466" w:rsidRDefault="00FA57FD" w:rsidP="00FA57FD">
      <w:pPr>
        <w:jc w:val="both"/>
        <w:rPr>
          <w:rFonts w:ascii="Trebuchet MS" w:hAnsi="Trebuchet MS" w:cs="Arial"/>
        </w:rPr>
      </w:pPr>
      <w:r w:rsidRPr="00A81466">
        <w:rPr>
          <w:rFonts w:ascii="Trebuchet MS" w:hAnsi="Trebuchet MS" w:cs="Arial"/>
          <w:lang w:val="ro-RO"/>
        </w:rPr>
        <w:t>Î</w:t>
      </w:r>
      <w:r w:rsidRPr="00A81466">
        <w:rPr>
          <w:rFonts w:ascii="Trebuchet MS" w:hAnsi="Trebuchet MS" w:cs="Arial"/>
        </w:rPr>
        <w:t xml:space="preserve">n </w:t>
      </w:r>
      <w:proofErr w:type="spellStart"/>
      <w:r w:rsidRPr="00A81466">
        <w:rPr>
          <w:rFonts w:ascii="Trebuchet MS" w:hAnsi="Trebuchet MS" w:cs="Arial"/>
        </w:rPr>
        <w:t>conformitate</w:t>
      </w:r>
      <w:proofErr w:type="spellEnd"/>
      <w:r w:rsidRPr="00A81466">
        <w:rPr>
          <w:rFonts w:ascii="Trebuchet MS" w:hAnsi="Trebuchet MS" w:cs="Arial"/>
        </w:rPr>
        <w:t xml:space="preserve"> cu </w:t>
      </w:r>
      <w:proofErr w:type="spellStart"/>
      <w:r w:rsidRPr="00A81466">
        <w:rPr>
          <w:rFonts w:ascii="Trebuchet MS" w:hAnsi="Trebuchet MS" w:cs="Arial"/>
        </w:rPr>
        <w:t>prevederile</w:t>
      </w:r>
      <w:proofErr w:type="spellEnd"/>
      <w:r w:rsidRPr="00A81466">
        <w:rPr>
          <w:rFonts w:ascii="Trebuchet MS" w:hAnsi="Trebuchet MS" w:cs="Arial"/>
        </w:rPr>
        <w:t xml:space="preserve"> art. 5 </w:t>
      </w:r>
      <w:proofErr w:type="spellStart"/>
      <w:r w:rsidRPr="00A81466">
        <w:rPr>
          <w:rFonts w:ascii="Trebuchet MS" w:hAnsi="Trebuchet MS" w:cs="Arial"/>
        </w:rPr>
        <w:t>și</w:t>
      </w:r>
      <w:proofErr w:type="spellEnd"/>
      <w:r w:rsidRPr="00A81466">
        <w:rPr>
          <w:rFonts w:ascii="Trebuchet MS" w:hAnsi="Trebuchet MS" w:cs="Arial"/>
        </w:rPr>
        <w:t xml:space="preserve"> ale art. 6 din </w:t>
      </w:r>
      <w:proofErr w:type="spellStart"/>
      <w:r w:rsidRPr="00A81466">
        <w:rPr>
          <w:rStyle w:val="Emphasis"/>
          <w:rFonts w:ascii="Trebuchet MS" w:hAnsi="Trebuchet MS" w:cs="Arial"/>
        </w:rPr>
        <w:t>Regulamentul</w:t>
      </w:r>
      <w:proofErr w:type="spellEnd"/>
      <w:r w:rsidRPr="00A81466">
        <w:rPr>
          <w:rStyle w:val="Emphasis"/>
          <w:rFonts w:ascii="Trebuchet MS" w:hAnsi="Trebuchet MS" w:cs="Arial"/>
        </w:rPr>
        <w:t xml:space="preserve"> UE 2016/679 </w:t>
      </w:r>
      <w:proofErr w:type="spellStart"/>
      <w:r w:rsidRPr="00A81466">
        <w:rPr>
          <w:rStyle w:val="Emphasis"/>
          <w:rFonts w:ascii="Trebuchet MS" w:hAnsi="Trebuchet MS" w:cs="Arial"/>
        </w:rPr>
        <w:t>privind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protecția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persoanelor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fizice</w:t>
      </w:r>
      <w:proofErr w:type="spellEnd"/>
      <w:r w:rsidRPr="00A81466">
        <w:rPr>
          <w:rStyle w:val="Emphasis"/>
          <w:rFonts w:ascii="Trebuchet MS" w:hAnsi="Trebuchet MS" w:cs="Arial"/>
        </w:rPr>
        <w:t xml:space="preserve">, </w:t>
      </w:r>
      <w:proofErr w:type="spellStart"/>
      <w:r w:rsidRPr="00A81466">
        <w:rPr>
          <w:rStyle w:val="Emphasis"/>
          <w:rFonts w:ascii="Trebuchet MS" w:hAnsi="Trebuchet MS" w:cs="Arial"/>
        </w:rPr>
        <w:t>în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ceea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ce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privește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prelucrarea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datelor</w:t>
      </w:r>
      <w:proofErr w:type="spellEnd"/>
      <w:r w:rsidRPr="00A81466">
        <w:rPr>
          <w:rStyle w:val="Emphasis"/>
          <w:rFonts w:ascii="Trebuchet MS" w:hAnsi="Trebuchet MS" w:cs="Arial"/>
        </w:rPr>
        <w:t xml:space="preserve"> cu </w:t>
      </w:r>
      <w:proofErr w:type="spellStart"/>
      <w:r w:rsidRPr="00A81466">
        <w:rPr>
          <w:rStyle w:val="Emphasis"/>
          <w:rFonts w:ascii="Trebuchet MS" w:hAnsi="Trebuchet MS" w:cs="Arial"/>
        </w:rPr>
        <w:t>caracter</w:t>
      </w:r>
      <w:proofErr w:type="spellEnd"/>
      <w:r w:rsidRPr="00A81466">
        <w:rPr>
          <w:rStyle w:val="Emphasis"/>
          <w:rFonts w:ascii="Trebuchet MS" w:hAnsi="Trebuchet MS" w:cs="Arial"/>
        </w:rPr>
        <w:t xml:space="preserve"> personal </w:t>
      </w:r>
      <w:proofErr w:type="spellStart"/>
      <w:r w:rsidRPr="00A81466">
        <w:rPr>
          <w:rStyle w:val="Emphasis"/>
          <w:rFonts w:ascii="Trebuchet MS" w:hAnsi="Trebuchet MS" w:cs="Arial"/>
        </w:rPr>
        <w:t>și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privind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libera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circulație</w:t>
      </w:r>
      <w:proofErr w:type="spellEnd"/>
      <w:r w:rsidRPr="00A81466">
        <w:rPr>
          <w:rStyle w:val="Emphasis"/>
          <w:rFonts w:ascii="Trebuchet MS" w:hAnsi="Trebuchet MS" w:cs="Arial"/>
        </w:rPr>
        <w:t xml:space="preserve"> a </w:t>
      </w:r>
      <w:proofErr w:type="spellStart"/>
      <w:r w:rsidRPr="00A81466">
        <w:rPr>
          <w:rStyle w:val="Emphasis"/>
          <w:rFonts w:ascii="Trebuchet MS" w:hAnsi="Trebuchet MS" w:cs="Arial"/>
        </w:rPr>
        <w:t>acestor</w:t>
      </w:r>
      <w:proofErr w:type="spellEnd"/>
      <w:r w:rsidRPr="00A81466">
        <w:rPr>
          <w:rStyle w:val="Emphasis"/>
          <w:rFonts w:ascii="Trebuchet MS" w:hAnsi="Trebuchet MS" w:cs="Arial"/>
        </w:rPr>
        <w:t xml:space="preserve"> date de </w:t>
      </w:r>
      <w:proofErr w:type="spellStart"/>
      <w:r w:rsidRPr="00A81466">
        <w:rPr>
          <w:rStyle w:val="Emphasis"/>
          <w:rFonts w:ascii="Trebuchet MS" w:hAnsi="Trebuchet MS" w:cs="Arial"/>
        </w:rPr>
        <w:t>abrogare</w:t>
      </w:r>
      <w:proofErr w:type="spellEnd"/>
      <w:r w:rsidRPr="00A81466">
        <w:rPr>
          <w:rStyle w:val="Emphasis"/>
          <w:rFonts w:ascii="Trebuchet MS" w:hAnsi="Trebuchet MS" w:cs="Arial"/>
        </w:rPr>
        <w:t xml:space="preserve"> a </w:t>
      </w:r>
      <w:proofErr w:type="spellStart"/>
      <w:r w:rsidRPr="00A81466">
        <w:rPr>
          <w:rStyle w:val="Emphasis"/>
          <w:rFonts w:ascii="Trebuchet MS" w:hAnsi="Trebuchet MS" w:cs="Arial"/>
        </w:rPr>
        <w:t>Directivei</w:t>
      </w:r>
      <w:proofErr w:type="spellEnd"/>
      <w:r w:rsidRPr="00A81466">
        <w:rPr>
          <w:rStyle w:val="Emphasis"/>
          <w:rFonts w:ascii="Trebuchet MS" w:hAnsi="Trebuchet MS" w:cs="Arial"/>
        </w:rPr>
        <w:t xml:space="preserve"> 95/46/CE (</w:t>
      </w:r>
      <w:proofErr w:type="spellStart"/>
      <w:r w:rsidRPr="00A81466">
        <w:rPr>
          <w:rStyle w:val="Emphasis"/>
          <w:rFonts w:ascii="Trebuchet MS" w:hAnsi="Trebuchet MS" w:cs="Arial"/>
        </w:rPr>
        <w:t>Regulamentul</w:t>
      </w:r>
      <w:proofErr w:type="spellEnd"/>
      <w:r w:rsidRPr="00A81466">
        <w:rPr>
          <w:rStyle w:val="Emphasis"/>
          <w:rFonts w:ascii="Trebuchet MS" w:hAnsi="Trebuchet MS" w:cs="Arial"/>
        </w:rPr>
        <w:t xml:space="preserve"> general </w:t>
      </w:r>
      <w:proofErr w:type="spellStart"/>
      <w:r w:rsidRPr="00A81466">
        <w:rPr>
          <w:rStyle w:val="Emphasis"/>
          <w:rFonts w:ascii="Trebuchet MS" w:hAnsi="Trebuchet MS" w:cs="Arial"/>
        </w:rPr>
        <w:t>privind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protecția</w:t>
      </w:r>
      <w:proofErr w:type="spellEnd"/>
      <w:r w:rsidRPr="00A81466">
        <w:rPr>
          <w:rStyle w:val="Emphasis"/>
          <w:rFonts w:ascii="Trebuchet MS" w:hAnsi="Trebuchet MS" w:cs="Arial"/>
        </w:rPr>
        <w:t xml:space="preserve"> </w:t>
      </w:r>
      <w:proofErr w:type="spellStart"/>
      <w:r w:rsidRPr="00A81466">
        <w:rPr>
          <w:rStyle w:val="Emphasis"/>
          <w:rFonts w:ascii="Trebuchet MS" w:hAnsi="Trebuchet MS" w:cs="Arial"/>
        </w:rPr>
        <w:t>datelor</w:t>
      </w:r>
      <w:proofErr w:type="spellEnd"/>
      <w:r w:rsidRPr="00A81466">
        <w:rPr>
          <w:rStyle w:val="Emphasis"/>
          <w:rFonts w:ascii="Trebuchet MS" w:hAnsi="Trebuchet MS" w:cs="Arial"/>
        </w:rPr>
        <w:t xml:space="preserve"> - RGPD)</w:t>
      </w:r>
      <w:r w:rsidRPr="00A81466">
        <w:rPr>
          <w:rFonts w:ascii="Trebuchet MS" w:hAnsi="Trebuchet MS" w:cs="Arial"/>
        </w:rPr>
        <w:t xml:space="preserve">, </w:t>
      </w:r>
      <w:proofErr w:type="spellStart"/>
      <w:r w:rsidRPr="00A81466">
        <w:rPr>
          <w:rFonts w:ascii="Trebuchet MS" w:hAnsi="Trebuchet MS" w:cs="Arial"/>
        </w:rPr>
        <w:t>afișarea</w:t>
      </w:r>
      <w:proofErr w:type="spellEnd"/>
      <w:r w:rsidRPr="00A81466">
        <w:rPr>
          <w:rFonts w:ascii="Trebuchet MS" w:hAnsi="Trebuchet MS" w:cs="Arial"/>
        </w:rPr>
        <w:t xml:space="preserve"> </w:t>
      </w:r>
      <w:proofErr w:type="spellStart"/>
      <w:r w:rsidRPr="00A81466">
        <w:rPr>
          <w:rFonts w:ascii="Trebuchet MS" w:hAnsi="Trebuchet MS" w:cs="Arial"/>
        </w:rPr>
        <w:t>rezultatelor</w:t>
      </w:r>
      <w:proofErr w:type="spellEnd"/>
      <w:r w:rsidRPr="00A81466">
        <w:rPr>
          <w:rFonts w:ascii="Trebuchet MS" w:hAnsi="Trebuchet MS" w:cs="Arial"/>
        </w:rPr>
        <w:t xml:space="preserve"> s</w:t>
      </w:r>
      <w:r w:rsidR="0013243E" w:rsidRPr="00A81466">
        <w:rPr>
          <w:rFonts w:ascii="Trebuchet MS" w:hAnsi="Trebuchet MS" w:cs="Arial"/>
        </w:rPr>
        <w:t xml:space="preserve">-a </w:t>
      </w:r>
      <w:proofErr w:type="spellStart"/>
      <w:r w:rsidR="0013243E" w:rsidRPr="00A81466">
        <w:rPr>
          <w:rFonts w:ascii="Trebuchet MS" w:hAnsi="Trebuchet MS" w:cs="Arial"/>
        </w:rPr>
        <w:t>realizat</w:t>
      </w:r>
      <w:proofErr w:type="spellEnd"/>
      <w:r w:rsidRPr="00A81466">
        <w:rPr>
          <w:rFonts w:ascii="Trebuchet MS" w:hAnsi="Trebuchet MS" w:cs="Arial"/>
        </w:rPr>
        <w:t xml:space="preserve"> </w:t>
      </w:r>
      <w:proofErr w:type="spellStart"/>
      <w:r w:rsidRPr="00A81466">
        <w:rPr>
          <w:rFonts w:ascii="Trebuchet MS" w:hAnsi="Trebuchet MS" w:cs="Arial"/>
        </w:rPr>
        <w:t>prin</w:t>
      </w:r>
      <w:proofErr w:type="spellEnd"/>
      <w:r w:rsidRPr="00A81466">
        <w:rPr>
          <w:rFonts w:ascii="Trebuchet MS" w:hAnsi="Trebuchet MS" w:cs="Arial"/>
        </w:rPr>
        <w:t> </w:t>
      </w:r>
      <w:proofErr w:type="spellStart"/>
      <w:r w:rsidRPr="00A81466">
        <w:rPr>
          <w:rFonts w:ascii="Trebuchet MS" w:hAnsi="Trebuchet MS" w:cs="Arial"/>
        </w:rPr>
        <w:t>anonimizarea</w:t>
      </w:r>
      <w:proofErr w:type="spellEnd"/>
      <w:r w:rsidRPr="00A81466">
        <w:rPr>
          <w:rFonts w:ascii="Trebuchet MS" w:hAnsi="Trebuchet MS" w:cs="Arial"/>
        </w:rPr>
        <w:t xml:space="preserve"> </w:t>
      </w:r>
      <w:proofErr w:type="spellStart"/>
      <w:r w:rsidRPr="00A81466">
        <w:rPr>
          <w:rFonts w:ascii="Trebuchet MS" w:hAnsi="Trebuchet MS" w:cs="Arial"/>
        </w:rPr>
        <w:t>numelui</w:t>
      </w:r>
      <w:proofErr w:type="spellEnd"/>
      <w:r w:rsidRPr="00A81466">
        <w:rPr>
          <w:rFonts w:ascii="Trebuchet MS" w:hAnsi="Trebuchet MS" w:cs="Arial"/>
        </w:rPr>
        <w:t xml:space="preserve"> </w:t>
      </w:r>
      <w:proofErr w:type="spellStart"/>
      <w:r w:rsidRPr="00A81466">
        <w:rPr>
          <w:rFonts w:ascii="Trebuchet MS" w:hAnsi="Trebuchet MS" w:cs="Arial"/>
        </w:rPr>
        <w:t>și</w:t>
      </w:r>
      <w:proofErr w:type="spellEnd"/>
      <w:r w:rsidRPr="00A81466">
        <w:rPr>
          <w:rFonts w:ascii="Trebuchet MS" w:hAnsi="Trebuchet MS" w:cs="Arial"/>
        </w:rPr>
        <w:t xml:space="preserve"> a </w:t>
      </w:r>
      <w:proofErr w:type="spellStart"/>
      <w:r w:rsidRPr="00A81466">
        <w:rPr>
          <w:rFonts w:ascii="Trebuchet MS" w:hAnsi="Trebuchet MS" w:cs="Arial"/>
        </w:rPr>
        <w:t>prenumelui</w:t>
      </w:r>
      <w:proofErr w:type="spellEnd"/>
      <w:r w:rsidRPr="00A81466">
        <w:rPr>
          <w:rFonts w:ascii="Trebuchet MS" w:hAnsi="Trebuchet MS" w:cs="Arial"/>
        </w:rPr>
        <w:t xml:space="preserve"> </w:t>
      </w:r>
      <w:proofErr w:type="spellStart"/>
      <w:r w:rsidRPr="00A81466">
        <w:rPr>
          <w:rFonts w:ascii="Trebuchet MS" w:hAnsi="Trebuchet MS" w:cs="Arial"/>
        </w:rPr>
        <w:t>candidatului</w:t>
      </w:r>
      <w:proofErr w:type="spellEnd"/>
      <w:r w:rsidRPr="00A81466">
        <w:rPr>
          <w:rFonts w:ascii="Trebuchet MS" w:hAnsi="Trebuchet MS" w:cs="Arial"/>
        </w:rPr>
        <w:t>.</w:t>
      </w:r>
    </w:p>
    <w:p w14:paraId="53099A36" w14:textId="06AE6412" w:rsidR="003415EE" w:rsidRPr="00A81466" w:rsidRDefault="003415EE" w:rsidP="003415EE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shd w:val="clear" w:color="auto" w:fill="FFFFFF"/>
        </w:rPr>
      </w:pPr>
      <w:r w:rsidRPr="00A81466">
        <w:rPr>
          <w:rFonts w:ascii="Trebuchet MS" w:eastAsia="Times New Roman" w:hAnsi="Trebuchet MS" w:cs="Arial"/>
          <w:bCs/>
          <w:lang w:eastAsia="en-GB"/>
        </w:rPr>
        <w:t> 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Eventualele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contestații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pot fi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depuse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astăzi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,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în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centrele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de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examen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,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în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intervalul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eastAsia="Times New Roman" w:hAnsi="Trebuchet MS" w:cs="Arial"/>
          <w:b/>
          <w:bCs/>
          <w:lang w:eastAsia="en-GB"/>
        </w:rPr>
        <w:t>orar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12:00–18:00 </w:t>
      </w:r>
      <w:proofErr w:type="spellStart"/>
      <w:r w:rsidRPr="00A81466">
        <w:rPr>
          <w:rFonts w:ascii="Trebuchet MS" w:eastAsia="Times New Roman" w:hAnsi="Trebuchet MS" w:cs="Arial"/>
          <w:lang w:eastAsia="en-GB"/>
        </w:rPr>
        <w:t>sau</w:t>
      </w:r>
      <w:proofErr w:type="spellEnd"/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r w:rsidRPr="00A81466">
        <w:rPr>
          <w:rFonts w:ascii="Trebuchet MS" w:eastAsia="Times New Roman" w:hAnsi="Trebuchet MS" w:cs="Arial"/>
          <w:lang w:eastAsia="en-GB"/>
        </w:rPr>
        <w:t>pot fi</w:t>
      </w:r>
      <w:r w:rsidRPr="00A8146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transmise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prin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mijloace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electronice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adresele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afișate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la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</w:t>
      </w:r>
      <w:r w:rsidR="00A81466" w:rsidRPr="00A81466">
        <w:rPr>
          <w:rFonts w:ascii="Trebuchet MS" w:hAnsi="Trebuchet MS" w:cs="Arial"/>
          <w:shd w:val="clear" w:color="auto" w:fill="FFFFFF"/>
        </w:rPr>
        <w:t>vizierele</w:t>
      </w:r>
      <w:proofErr w:type="spellEnd"/>
      <w:r w:rsidR="00A81466"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A81466" w:rsidRPr="00A81466">
        <w:rPr>
          <w:rFonts w:ascii="Trebuchet MS" w:hAnsi="Trebuchet MS" w:cs="Arial"/>
          <w:shd w:val="clear" w:color="auto" w:fill="FFFFFF"/>
        </w:rPr>
        <w:t>centrelor</w:t>
      </w:r>
      <w:proofErr w:type="spellEnd"/>
      <w:r w:rsidR="00A81466" w:rsidRPr="00A81466">
        <w:rPr>
          <w:rFonts w:ascii="Trebuchet MS" w:hAnsi="Trebuchet MS" w:cs="Arial"/>
          <w:shd w:val="clear" w:color="auto" w:fill="FFFFFF"/>
        </w:rPr>
        <w:t xml:space="preserve"> de </w:t>
      </w:r>
      <w:proofErr w:type="spellStart"/>
      <w:r w:rsidR="00A81466" w:rsidRPr="00A81466">
        <w:rPr>
          <w:rFonts w:ascii="Trebuchet MS" w:hAnsi="Trebuchet MS" w:cs="Arial"/>
          <w:shd w:val="clear" w:color="auto" w:fill="FFFFFF"/>
        </w:rPr>
        <w:t>examen</w:t>
      </w:r>
      <w:proofErr w:type="spellEnd"/>
      <w:r w:rsidR="00A81466" w:rsidRPr="00A81466">
        <w:rPr>
          <w:rFonts w:ascii="Trebuchet MS" w:hAnsi="Trebuchet MS" w:cs="Arial"/>
          <w:shd w:val="clear" w:color="auto" w:fill="FFFFFF"/>
        </w:rPr>
        <w:t xml:space="preserve">. </w:t>
      </w:r>
      <w:r w:rsidR="00A81466" w:rsidRPr="00A81466">
        <w:rPr>
          <w:rFonts w:ascii="Trebuchet MS" w:hAnsi="Trebuchet MS" w:cs="Arial"/>
          <w:shd w:val="clear" w:color="auto" w:fill="FFFFFF"/>
          <w:lang w:val="ro-RO"/>
        </w:rPr>
        <w:t>În acest s</w:t>
      </w:r>
      <w:proofErr w:type="spellStart"/>
      <w:r w:rsidR="00A81466" w:rsidRPr="00A81466">
        <w:rPr>
          <w:rFonts w:ascii="Trebuchet MS" w:hAnsi="Trebuchet MS" w:cs="Arial"/>
          <w:shd w:val="clear" w:color="auto" w:fill="FFFFFF"/>
        </w:rPr>
        <w:t>ens</w:t>
      </w:r>
      <w:proofErr w:type="spellEnd"/>
      <w:r w:rsidR="00A81466"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candidații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completează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semnează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și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depun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/transmit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prin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mijloace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electronice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și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o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declarație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-tip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în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care se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menționează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faptul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au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luat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cunoștință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nota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acordată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ca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urmare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a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soluționării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contestației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poate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modifica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după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caz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nota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inițială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prin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creștere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sau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descreștere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.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Pentru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candidații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minori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declarația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-tip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este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semnată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și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de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către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părinții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>/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reprezentanții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legali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ai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A81466">
        <w:rPr>
          <w:rFonts w:ascii="Trebuchet MS" w:hAnsi="Trebuchet MS" w:cs="Arial"/>
          <w:shd w:val="clear" w:color="auto" w:fill="FFFFFF"/>
        </w:rPr>
        <w:t>acestora</w:t>
      </w:r>
      <w:proofErr w:type="spellEnd"/>
      <w:r w:rsidRPr="00A81466">
        <w:rPr>
          <w:rFonts w:ascii="Trebuchet MS" w:hAnsi="Trebuchet MS" w:cs="Arial"/>
          <w:shd w:val="clear" w:color="auto" w:fill="FFFFFF"/>
        </w:rPr>
        <w:t>.</w:t>
      </w:r>
    </w:p>
    <w:p w14:paraId="4D992D7D" w14:textId="5447B497" w:rsidR="003415EE" w:rsidRPr="00A81466" w:rsidRDefault="003415EE" w:rsidP="003415E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Rezultatele</w:t>
      </w:r>
      <w:proofErr w:type="spellEnd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finale</w:t>
      </w:r>
      <w:r w:rsidRPr="00A81466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după</w:t>
      </w:r>
      <w:proofErr w:type="spellEnd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soluționarea</w:t>
      </w:r>
      <w:proofErr w:type="spellEnd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contest</w:t>
      </w:r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ațiilor</w:t>
      </w:r>
      <w:proofErr w:type="spellEnd"/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, </w:t>
      </w:r>
      <w:proofErr w:type="spellStart"/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vor</w:t>
      </w:r>
      <w:proofErr w:type="spellEnd"/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fi communicate </w:t>
      </w:r>
      <w:proofErr w:type="spellStart"/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vineri</w:t>
      </w:r>
      <w:proofErr w:type="spellEnd"/>
      <w:r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, 3</w:t>
      </w:r>
      <w:r w:rsidR="00F127FD" w:rsidRPr="00A81466">
        <w:rPr>
          <w:rFonts w:ascii="Trebuchet MS" w:hAnsi="Trebuchet MS" w:cs="Arial"/>
          <w:b/>
          <w:bCs/>
          <w:color w:val="333333"/>
          <w:sz w:val="22"/>
          <w:szCs w:val="22"/>
        </w:rPr>
        <w:t>0 august 2024.</w:t>
      </w:r>
    </w:p>
    <w:p w14:paraId="1D1A69D1" w14:textId="543F4E79" w:rsidR="007838D8" w:rsidRPr="00A81466" w:rsidRDefault="003415EE" w:rsidP="003415E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a fi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declarat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promovat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, un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candidat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trebuie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îndeplinească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următoarele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condiții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cumulativ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: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recunoașterea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echivalarea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susținerea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tuturor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probelor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evaluare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competențelor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lingvistice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și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digitale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susținerea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tuturor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probelor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scrise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și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 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obținerea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 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notei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 5 (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cel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puțin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) la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fiecare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dintre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acestea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obținerea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mediei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6 (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cel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puțin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) la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probele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A81466">
        <w:rPr>
          <w:rFonts w:ascii="Trebuchet MS" w:hAnsi="Trebuchet MS" w:cs="Arial"/>
          <w:color w:val="333333"/>
          <w:sz w:val="22"/>
          <w:szCs w:val="22"/>
        </w:rPr>
        <w:t>scrise</w:t>
      </w:r>
      <w:proofErr w:type="spellEnd"/>
      <w:r w:rsidRPr="00A81466">
        <w:rPr>
          <w:rFonts w:ascii="Trebuchet MS" w:hAnsi="Trebuchet MS" w:cs="Arial"/>
          <w:color w:val="333333"/>
          <w:sz w:val="22"/>
          <w:szCs w:val="22"/>
        </w:rPr>
        <w:t>.</w:t>
      </w:r>
    </w:p>
    <w:p w14:paraId="5FAF48B9" w14:textId="77777777" w:rsidR="00F127FD" w:rsidRPr="00A81466" w:rsidRDefault="00C976EB" w:rsidP="007838D8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color w:val="4F81BD" w:themeColor="accent1"/>
        </w:rPr>
      </w:pPr>
      <w:r w:rsidRPr="00A81466">
        <w:rPr>
          <w:rFonts w:ascii="Trebuchet MS" w:eastAsia="Times New Roman" w:hAnsi="Trebuchet MS"/>
          <w:b/>
          <w:color w:val="4F81BD" w:themeColor="accent1"/>
        </w:rPr>
        <w:t xml:space="preserve">                                        </w:t>
      </w:r>
      <w:r w:rsidR="00F127FD" w:rsidRPr="00A81466">
        <w:rPr>
          <w:rFonts w:ascii="Trebuchet MS" w:eastAsia="Times New Roman" w:hAnsi="Trebuchet MS"/>
          <w:b/>
          <w:color w:val="4F81BD" w:themeColor="accent1"/>
        </w:rPr>
        <w:t xml:space="preserve">                       </w:t>
      </w:r>
    </w:p>
    <w:p w14:paraId="5AB8EA82" w14:textId="7E828D8E" w:rsidR="003415EE" w:rsidRPr="00F127FD" w:rsidRDefault="00F127FD" w:rsidP="007838D8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</w:pPr>
      <w:r>
        <w:rPr>
          <w:rFonts w:ascii="Trebuchet MS" w:eastAsia="Times New Roman" w:hAnsi="Trebuchet MS"/>
          <w:b/>
          <w:color w:val="4F81BD" w:themeColor="accent1"/>
          <w:sz w:val="24"/>
        </w:rPr>
        <w:t xml:space="preserve">                                                            </w:t>
      </w:r>
      <w:r w:rsidR="00C976EB">
        <w:rPr>
          <w:rFonts w:ascii="Trebuchet MS" w:eastAsia="Times New Roman" w:hAnsi="Trebuchet MS"/>
          <w:b/>
          <w:color w:val="4F81BD" w:themeColor="accent1"/>
          <w:sz w:val="24"/>
        </w:rPr>
        <w:t xml:space="preserve"> </w:t>
      </w:r>
      <w:r w:rsidRPr="00F127FD">
        <w:rPr>
          <w:rFonts w:ascii="Trebuchet MS" w:eastAsia="Times New Roman" w:hAnsi="Trebuchet MS"/>
          <w:b/>
          <w:i/>
          <w:color w:val="4F81BD" w:themeColor="accent1"/>
          <w:sz w:val="24"/>
        </w:rPr>
        <w:t>COMUNICAR</w:t>
      </w:r>
      <w:bookmarkStart w:id="0" w:name="_GoBack"/>
      <w:bookmarkEnd w:id="0"/>
      <w:r w:rsidRPr="00F127FD">
        <w:rPr>
          <w:rFonts w:ascii="Trebuchet MS" w:eastAsia="Times New Roman" w:hAnsi="Trebuchet MS"/>
          <w:b/>
          <w:i/>
          <w:color w:val="4F81BD" w:themeColor="accent1"/>
          <w:sz w:val="24"/>
        </w:rPr>
        <w:t xml:space="preserve">E INSTITUȚIONALĂ, I.Ș.J. CLUJ </w:t>
      </w:r>
    </w:p>
    <w:sectPr w:rsidR="003415EE" w:rsidRPr="00F127FD" w:rsidSect="00FA57FD">
      <w:headerReference w:type="first" r:id="rId8"/>
      <w:footerReference w:type="first" r:id="rId9"/>
      <w:pgSz w:w="11907" w:h="16839" w:code="9"/>
      <w:pgMar w:top="-1560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F3039" w14:textId="77777777" w:rsidR="00EF6170" w:rsidRDefault="00EF6170" w:rsidP="00E160F0">
      <w:pPr>
        <w:spacing w:after="0" w:line="240" w:lineRule="auto"/>
      </w:pPr>
      <w:r>
        <w:separator/>
      </w:r>
    </w:p>
  </w:endnote>
  <w:endnote w:type="continuationSeparator" w:id="0">
    <w:p w14:paraId="3DF53F4B" w14:textId="77777777" w:rsidR="00EF6170" w:rsidRDefault="00EF617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EF617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20ED3F1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</w:t>
    </w:r>
    <w:hyperlink r:id="rId1" w:history="1">
      <w:r w:rsidR="00FA57FD" w:rsidRPr="002A655B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FA57FD" w:rsidRPr="002A655B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D169" w14:textId="77777777" w:rsidR="00EF6170" w:rsidRDefault="00EF6170" w:rsidP="00E160F0">
      <w:pPr>
        <w:spacing w:after="0" w:line="240" w:lineRule="auto"/>
      </w:pPr>
      <w:r>
        <w:separator/>
      </w:r>
    </w:p>
  </w:footnote>
  <w:footnote w:type="continuationSeparator" w:id="0">
    <w:p w14:paraId="7E7A6161" w14:textId="77777777" w:rsidR="00EF6170" w:rsidRDefault="00EF617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08169BE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08169BE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5"/>
  </w:num>
  <w:num w:numId="44">
    <w:abstractNumId w:val="3"/>
  </w:num>
  <w:num w:numId="45">
    <w:abstractNumId w:val="4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28DA"/>
    <w:rsid w:val="00092EE7"/>
    <w:rsid w:val="000A07B4"/>
    <w:rsid w:val="000A235B"/>
    <w:rsid w:val="000B032C"/>
    <w:rsid w:val="000B3186"/>
    <w:rsid w:val="000B40AA"/>
    <w:rsid w:val="000B519A"/>
    <w:rsid w:val="000C1689"/>
    <w:rsid w:val="000C45F9"/>
    <w:rsid w:val="000D1C8F"/>
    <w:rsid w:val="000D60D6"/>
    <w:rsid w:val="000F409C"/>
    <w:rsid w:val="000F5D2E"/>
    <w:rsid w:val="00104134"/>
    <w:rsid w:val="00105F57"/>
    <w:rsid w:val="001217CA"/>
    <w:rsid w:val="001220DA"/>
    <w:rsid w:val="0013195E"/>
    <w:rsid w:val="0013243E"/>
    <w:rsid w:val="00137760"/>
    <w:rsid w:val="0014062F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1589"/>
    <w:rsid w:val="001F50B8"/>
    <w:rsid w:val="001F570E"/>
    <w:rsid w:val="00200340"/>
    <w:rsid w:val="00207DEC"/>
    <w:rsid w:val="002170A1"/>
    <w:rsid w:val="00220F42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C1EDC"/>
    <w:rsid w:val="002C4574"/>
    <w:rsid w:val="002E370D"/>
    <w:rsid w:val="002E5B7E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415EE"/>
    <w:rsid w:val="003422DC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29D"/>
    <w:rsid w:val="003A342D"/>
    <w:rsid w:val="003A4A99"/>
    <w:rsid w:val="003A6708"/>
    <w:rsid w:val="003B2AA7"/>
    <w:rsid w:val="003B3BE1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61747"/>
    <w:rsid w:val="004638C8"/>
    <w:rsid w:val="004657F4"/>
    <w:rsid w:val="00482ED2"/>
    <w:rsid w:val="004901B7"/>
    <w:rsid w:val="00497E2D"/>
    <w:rsid w:val="004A1089"/>
    <w:rsid w:val="004B1879"/>
    <w:rsid w:val="004B344A"/>
    <w:rsid w:val="004C6308"/>
    <w:rsid w:val="004D0F33"/>
    <w:rsid w:val="004D2D04"/>
    <w:rsid w:val="004E05B8"/>
    <w:rsid w:val="004E5AF9"/>
    <w:rsid w:val="00500E06"/>
    <w:rsid w:val="00503092"/>
    <w:rsid w:val="00513D14"/>
    <w:rsid w:val="00514EAD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A5744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E4A9B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328E8"/>
    <w:rsid w:val="00735785"/>
    <w:rsid w:val="00737B1F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38D8"/>
    <w:rsid w:val="007A5A88"/>
    <w:rsid w:val="007D4729"/>
    <w:rsid w:val="00804FA0"/>
    <w:rsid w:val="00823281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913122"/>
    <w:rsid w:val="00917CD5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B39"/>
    <w:rsid w:val="00995FA7"/>
    <w:rsid w:val="009A21EB"/>
    <w:rsid w:val="009A5AAC"/>
    <w:rsid w:val="009C2A54"/>
    <w:rsid w:val="009D0E19"/>
    <w:rsid w:val="009F33C2"/>
    <w:rsid w:val="009F729A"/>
    <w:rsid w:val="00A17AFD"/>
    <w:rsid w:val="00A20661"/>
    <w:rsid w:val="00A241F0"/>
    <w:rsid w:val="00A2611B"/>
    <w:rsid w:val="00A333F7"/>
    <w:rsid w:val="00A3676E"/>
    <w:rsid w:val="00A55A30"/>
    <w:rsid w:val="00A65903"/>
    <w:rsid w:val="00A74BA4"/>
    <w:rsid w:val="00A76F62"/>
    <w:rsid w:val="00A81466"/>
    <w:rsid w:val="00A8171D"/>
    <w:rsid w:val="00A8433B"/>
    <w:rsid w:val="00A91F9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41C6"/>
    <w:rsid w:val="00B35108"/>
    <w:rsid w:val="00B50EF3"/>
    <w:rsid w:val="00B535D8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C10A7"/>
    <w:rsid w:val="00BC26E0"/>
    <w:rsid w:val="00BC4299"/>
    <w:rsid w:val="00BD0E45"/>
    <w:rsid w:val="00BD3404"/>
    <w:rsid w:val="00BD4E98"/>
    <w:rsid w:val="00BE01F4"/>
    <w:rsid w:val="00BE129E"/>
    <w:rsid w:val="00BF522A"/>
    <w:rsid w:val="00BF6E18"/>
    <w:rsid w:val="00C06F7C"/>
    <w:rsid w:val="00C10483"/>
    <w:rsid w:val="00C11090"/>
    <w:rsid w:val="00C127AC"/>
    <w:rsid w:val="00C22FDF"/>
    <w:rsid w:val="00C42785"/>
    <w:rsid w:val="00C6179D"/>
    <w:rsid w:val="00C87569"/>
    <w:rsid w:val="00C9106A"/>
    <w:rsid w:val="00C9427B"/>
    <w:rsid w:val="00C946A4"/>
    <w:rsid w:val="00C976EB"/>
    <w:rsid w:val="00CB26BA"/>
    <w:rsid w:val="00CB7CEA"/>
    <w:rsid w:val="00CD0FB9"/>
    <w:rsid w:val="00CD23A6"/>
    <w:rsid w:val="00CE041F"/>
    <w:rsid w:val="00CE4AF7"/>
    <w:rsid w:val="00CE6EF3"/>
    <w:rsid w:val="00CF5ED8"/>
    <w:rsid w:val="00CF6FD9"/>
    <w:rsid w:val="00CF783C"/>
    <w:rsid w:val="00D0242C"/>
    <w:rsid w:val="00D13B87"/>
    <w:rsid w:val="00D169BE"/>
    <w:rsid w:val="00D17CB3"/>
    <w:rsid w:val="00D24B20"/>
    <w:rsid w:val="00D26597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A718E"/>
    <w:rsid w:val="00DB6823"/>
    <w:rsid w:val="00DC446A"/>
    <w:rsid w:val="00DC6C11"/>
    <w:rsid w:val="00DD5964"/>
    <w:rsid w:val="00DD6F82"/>
    <w:rsid w:val="00DE4509"/>
    <w:rsid w:val="00DE4891"/>
    <w:rsid w:val="00DF426F"/>
    <w:rsid w:val="00E160F0"/>
    <w:rsid w:val="00E20A93"/>
    <w:rsid w:val="00E304F8"/>
    <w:rsid w:val="00E33DE6"/>
    <w:rsid w:val="00E342D5"/>
    <w:rsid w:val="00E37EF8"/>
    <w:rsid w:val="00E40201"/>
    <w:rsid w:val="00E64BAF"/>
    <w:rsid w:val="00E71200"/>
    <w:rsid w:val="00E74845"/>
    <w:rsid w:val="00E841AB"/>
    <w:rsid w:val="00E85A3A"/>
    <w:rsid w:val="00E90DA9"/>
    <w:rsid w:val="00E93BED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F6170"/>
    <w:rsid w:val="00F127FD"/>
    <w:rsid w:val="00F24A6A"/>
    <w:rsid w:val="00F26C20"/>
    <w:rsid w:val="00F31728"/>
    <w:rsid w:val="00F37781"/>
    <w:rsid w:val="00F52F3D"/>
    <w:rsid w:val="00F55603"/>
    <w:rsid w:val="00F6212B"/>
    <w:rsid w:val="00F722A3"/>
    <w:rsid w:val="00F7741F"/>
    <w:rsid w:val="00F93F36"/>
    <w:rsid w:val="00FA14C6"/>
    <w:rsid w:val="00FA57FD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500E0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ECDF-AF38-4A16-8F34-8170AE50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3216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2022-08-31T09:17:00Z</cp:lastPrinted>
  <dcterms:created xsi:type="dcterms:W3CDTF">2024-08-26T09:13:00Z</dcterms:created>
  <dcterms:modified xsi:type="dcterms:W3CDTF">2024-08-26T09:29:00Z</dcterms:modified>
</cp:coreProperties>
</file>