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5244A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AC4BCCA" w:rsidR="00F7741F" w:rsidRPr="005244A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</w:t>
      </w:r>
      <w:r w:rsidR="00C4145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27</w:t>
      </w:r>
      <w:r w:rsidR="005C5695"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 w:rsidR="00C4145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11</w:t>
      </w:r>
      <w:r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C4145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05C77119" w14:textId="4766873B" w:rsidR="00323076" w:rsidRPr="005244A6" w:rsidRDefault="00F7741F" w:rsidP="00DE450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4CDEB2F2" w14:textId="77777777" w:rsidR="00C52F35" w:rsidRDefault="00C52F35" w:rsidP="00A11BC6">
      <w:pPr>
        <w:jc w:val="center"/>
        <w:rPr>
          <w:rFonts w:ascii="Trebuchet MS" w:hAnsi="Trebuchet MS"/>
          <w:b/>
          <w:color w:val="4F81BD" w:themeColor="accent1"/>
        </w:rPr>
      </w:pPr>
    </w:p>
    <w:p w14:paraId="14EDCE46" w14:textId="22FB0602" w:rsidR="00C41450" w:rsidRDefault="00C41450" w:rsidP="00C41450">
      <w:pPr>
        <w:ind w:left="284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  </w:t>
      </w:r>
      <w:r w:rsidR="007B1931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GALA </w:t>
      </w:r>
      <w:r w:rsidR="00F222AE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EXCELENȚEI ÎN EDUCAȚIA CLUJEANĂ</w:t>
      </w:r>
    </w:p>
    <w:p w14:paraId="1365C402" w14:textId="2F553742" w:rsidR="00027386" w:rsidRPr="00C41450" w:rsidRDefault="00C41450" w:rsidP="00C41450">
      <w:pPr>
        <w:ind w:left="284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</w:t>
      </w:r>
      <w:r w:rsidR="00071B08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(</w:t>
      </w:r>
      <w:r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Auditorium Maximum, 27 noiembrie 2024, ora 17:00</w:t>
      </w:r>
      <w:r w:rsidR="00071B08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)</w:t>
      </w:r>
    </w:p>
    <w:p w14:paraId="49D61486" w14:textId="77777777" w:rsid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Inspectoratul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Școlar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Județean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organizează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parteneriat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cu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Consiliul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Județean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,</w:t>
      </w:r>
    </w:p>
    <w:p w14:paraId="60FA18C1" w14:textId="6B417944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</w:p>
    <w:p w14:paraId="2155BDB7" w14:textId="617C17C4" w:rsidR="00C41450" w:rsidRDefault="006A240A" w:rsidP="00C4145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  <w:t xml:space="preserve">   </w:t>
      </w:r>
      <w:r w:rsidR="00F222AE"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  <w:t>GALA EXCELENȚEI</w:t>
      </w:r>
      <w:r w:rsidR="00C41450" w:rsidRPr="00C41450"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  <w:t xml:space="preserve"> ÎN EDUCAȚIA CLUJEANĂ</w:t>
      </w:r>
      <w:r w:rsidR="00C41450"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,</w:t>
      </w:r>
    </w:p>
    <w:p w14:paraId="493F8144" w14:textId="77777777" w:rsidR="00C41450" w:rsidRDefault="00C41450" w:rsidP="00C4145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p w14:paraId="635110B9" w14:textId="6A518D07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eveniment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căruia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vor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fi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recompensați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elevii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cadrele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didactice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care ne-au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făcut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mândri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țară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peste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hotare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de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apartenența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noastră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ecosistemul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învățământului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preuniversitar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clujean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obținând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olimpiadelor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internaționale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naționale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Medalii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Aur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Medalii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Argint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Medalii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Bronz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Premiile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I, II, III,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dar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numeroase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Mențiuni</w:t>
      </w:r>
      <w:proofErr w:type="spellEnd"/>
      <w:r w:rsidRPr="00C41450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.</w:t>
      </w:r>
    </w:p>
    <w:p w14:paraId="4799D567" w14:textId="77777777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p w14:paraId="1B9D436D" w14:textId="0C77421F" w:rsidR="00C41450" w:rsidRPr="00071B08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Alături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domnul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Alin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Tișe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președintele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Consiliului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Județean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conducerea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I.Ș.J.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va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oferit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diplome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premii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în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bani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celor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543 de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elevi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285 de </w:t>
      </w:r>
      <w:proofErr w:type="spellStart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profesori</w:t>
      </w:r>
      <w:proofErr w:type="spellEnd"/>
      <w:r w:rsidRP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r w:rsidR="00071B08" w:rsidRPr="00071B08">
        <w:rPr>
          <w:rFonts w:ascii="Trebuchet MS" w:hAnsi="Trebuchet MS"/>
          <w:b/>
          <w:bCs/>
          <w:sz w:val="24"/>
          <w:szCs w:val="24"/>
          <w:lang w:val="ro-RO"/>
        </w:rPr>
        <w:t xml:space="preserve">distinși în cadrul olimpiadelor naționale și internaționale, în anul școlar 2023-2024. </w:t>
      </w:r>
    </w:p>
    <w:p w14:paraId="3EE74D27" w14:textId="77777777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</w:p>
    <w:p w14:paraId="1B695C0C" w14:textId="441EF04D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Vor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fi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prezenți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alături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olimpicii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reprezentanți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autorităților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publice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locale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județene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Înaltpreasfințitul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Părinte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Andrei,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Arhiepiscopul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Vadului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Feleacului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Mitropolitul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Maramureșului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Sălajului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care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va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adresa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un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cuvânt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învățătură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tinerilor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olimpici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precum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directori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ai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unităților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învățământ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preuniversitar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părinți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.</w:t>
      </w:r>
    </w:p>
    <w:p w14:paraId="020E4180" w14:textId="77777777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</w:p>
    <w:p w14:paraId="5394CD42" w14:textId="0592EEB5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Ca la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toate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evenimentele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organizate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Inspectoratul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Școlar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Județean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ne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vor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încântat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cu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momente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artistice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elevi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ai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Liceului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Coregrafie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Artă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Dramatică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„</w:t>
      </w:r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Octavian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Stroia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” </w:t>
      </w:r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Cluj-Napoca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Ansamblul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folcloric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al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Colegiului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Muzică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„Sigismund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Toduță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” Cluj-Napoca,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elevi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care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performează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la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toate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competițiile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profil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din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țară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din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străinătate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. </w:t>
      </w:r>
    </w:p>
    <w:p w14:paraId="4212116F" w14:textId="77777777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color w:val="050505"/>
          <w:sz w:val="24"/>
          <w:szCs w:val="24"/>
        </w:rPr>
      </w:pPr>
    </w:p>
    <w:p w14:paraId="08356AD3" w14:textId="4D2C7DCC" w:rsidR="00C41450" w:rsidRPr="00C41450" w:rsidRDefault="00C41450" w:rsidP="00C41450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</w:rPr>
      </w:pP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Pentru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acest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eveniment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Consiliul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Județean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a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alocat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prin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H</w:t>
      </w:r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otărâre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Consiliu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Județean</w:t>
      </w:r>
      <w:proofErr w:type="spellEnd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suma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de 350 de mii lei</w:t>
      </w:r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destinată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premier</w:t>
      </w:r>
      <w:r>
        <w:rPr>
          <w:rFonts w:ascii="Trebuchet MS" w:eastAsia="Times New Roman" w:hAnsi="Trebuchet MS"/>
          <w:b/>
          <w:bCs/>
          <w:color w:val="050505"/>
          <w:sz w:val="24"/>
          <w:szCs w:val="24"/>
        </w:rPr>
        <w:t>ii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elevilor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și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cadrelor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didactice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care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i</w:t>
      </w:r>
      <w:proofErr w:type="spellEnd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-au </w:t>
      </w:r>
      <w:proofErr w:type="spellStart"/>
      <w:r w:rsidRPr="00C41450">
        <w:rPr>
          <w:rFonts w:ascii="Trebuchet MS" w:eastAsia="Times New Roman" w:hAnsi="Trebuchet MS"/>
          <w:b/>
          <w:bCs/>
          <w:color w:val="050505"/>
          <w:sz w:val="24"/>
          <w:szCs w:val="24"/>
        </w:rPr>
        <w:t>pregătit</w:t>
      </w:r>
      <w:proofErr w:type="spellEnd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pe</w:t>
      </w:r>
      <w:proofErr w:type="spellEnd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olimpicii</w:t>
      </w:r>
      <w:proofErr w:type="spellEnd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 xml:space="preserve"> </w:t>
      </w:r>
      <w:proofErr w:type="spellStart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Clujului</w:t>
      </w:r>
      <w:proofErr w:type="spellEnd"/>
      <w:r w:rsidR="00071B08">
        <w:rPr>
          <w:rFonts w:ascii="Trebuchet MS" w:eastAsia="Times New Roman" w:hAnsi="Trebuchet MS"/>
          <w:b/>
          <w:bCs/>
          <w:color w:val="050505"/>
          <w:sz w:val="24"/>
          <w:szCs w:val="24"/>
        </w:rPr>
        <w:t>.</w:t>
      </w:r>
    </w:p>
    <w:p w14:paraId="5D05AE98" w14:textId="77777777" w:rsidR="00C41450" w:rsidRPr="00F222AE" w:rsidRDefault="00C41450" w:rsidP="00F222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050505"/>
          <w:sz w:val="24"/>
          <w:szCs w:val="24"/>
        </w:rPr>
      </w:pPr>
    </w:p>
    <w:p w14:paraId="0623B405" w14:textId="70521DE6" w:rsidR="00332D95" w:rsidRPr="00F222AE" w:rsidRDefault="000A5849" w:rsidP="00F222AE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shd w:val="clear" w:color="auto" w:fill="FFFFFF"/>
        </w:rPr>
        <w:t>„</w:t>
      </w:r>
      <w:proofErr w:type="spellStart"/>
      <w:r w:rsidR="00C41450" w:rsidRPr="00F222AE">
        <w:rPr>
          <w:rFonts w:ascii="Trebuchet MS" w:hAnsi="Trebuchet MS"/>
          <w:sz w:val="24"/>
          <w:szCs w:val="24"/>
          <w:shd w:val="clear" w:color="auto" w:fill="FFFFFF"/>
        </w:rPr>
        <w:t>Această</w:t>
      </w:r>
      <w:proofErr w:type="spellEnd"/>
      <w:r w:rsidR="00C41450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C41450" w:rsidRPr="00F222AE">
        <w:rPr>
          <w:rFonts w:ascii="Trebuchet MS" w:hAnsi="Trebuchet MS"/>
          <w:sz w:val="24"/>
          <w:szCs w:val="24"/>
          <w:shd w:val="clear" w:color="auto" w:fill="FFFFFF"/>
        </w:rPr>
        <w:t>f</w:t>
      </w:r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estivitate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de premiere </w:t>
      </w:r>
      <w:proofErr w:type="spellStart"/>
      <w:r w:rsidR="00F222AE" w:rsidRPr="00F222AE">
        <w:rPr>
          <w:rFonts w:ascii="Trebuchet MS" w:hAnsi="Trebuchet MS"/>
          <w:sz w:val="24"/>
          <w:szCs w:val="24"/>
          <w:shd w:val="clear" w:color="auto" w:fill="FFFFFF"/>
        </w:rPr>
        <w:t>este</w:t>
      </w:r>
      <w:proofErr w:type="spellEnd"/>
      <w:r w:rsidR="00F222A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dovada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recunoașterii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perform</w:t>
      </w:r>
      <w:r w:rsidR="00F222AE" w:rsidRPr="00F222AE">
        <w:rPr>
          <w:rFonts w:ascii="Trebuchet MS" w:hAnsi="Trebuchet MS"/>
          <w:sz w:val="24"/>
          <w:szCs w:val="24"/>
        </w:rPr>
        <w:t>anței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învățământului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preuniversitar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clu</w:t>
      </w:r>
      <w:r w:rsidR="00F222AE" w:rsidRPr="00F222AE">
        <w:rPr>
          <w:rFonts w:ascii="Trebuchet MS" w:hAnsi="Trebuchet MS"/>
          <w:sz w:val="24"/>
          <w:szCs w:val="24"/>
        </w:rPr>
        <w:t>jean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că</w:t>
      </w:r>
      <w:r w:rsidR="00F222AE" w:rsidRPr="00F222AE">
        <w:rPr>
          <w:rFonts w:ascii="Trebuchet MS" w:hAnsi="Trebuchet MS"/>
          <w:sz w:val="24"/>
          <w:szCs w:val="24"/>
        </w:rPr>
        <w:t>tre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autorit</w:t>
      </w:r>
      <w:r w:rsidR="00F222AE" w:rsidRPr="00F222AE">
        <w:rPr>
          <w:rFonts w:ascii="Trebuchet MS" w:hAnsi="Trebuchet MS"/>
          <w:sz w:val="24"/>
          <w:szCs w:val="24"/>
        </w:rPr>
        <w:t>ățile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județene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care au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alocat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și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î</w:t>
      </w:r>
      <w:r w:rsidR="00F222AE" w:rsidRPr="00F222AE">
        <w:rPr>
          <w:rFonts w:ascii="Trebuchet MS" w:hAnsi="Trebuchet MS"/>
          <w:sz w:val="24"/>
          <w:szCs w:val="24"/>
        </w:rPr>
        <w:t>n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acest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an,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sume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importante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pentru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</w:t>
      </w:r>
      <w:r w:rsidR="00F222AE" w:rsidRPr="00F222AE">
        <w:rPr>
          <w:rFonts w:ascii="Trebuchet MS" w:hAnsi="Trebuchet MS"/>
          <w:sz w:val="24"/>
          <w:szCs w:val="24"/>
        </w:rPr>
        <w:t>mierea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elevilor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clujeni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elevi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care au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obț</w:t>
      </w:r>
      <w:r>
        <w:rPr>
          <w:rFonts w:ascii="Trebuchet MS" w:hAnsi="Trebuchet MS"/>
          <w:sz w:val="24"/>
          <w:szCs w:val="24"/>
        </w:rPr>
        <w:t>inut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pre</w:t>
      </w:r>
      <w:r w:rsidR="00F222AE" w:rsidRPr="00F222AE">
        <w:rPr>
          <w:rFonts w:ascii="Trebuchet MS" w:hAnsi="Trebuchet MS"/>
          <w:sz w:val="24"/>
          <w:szCs w:val="24"/>
        </w:rPr>
        <w:t>mii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olimpiadele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4204">
        <w:rPr>
          <w:rFonts w:ascii="Trebuchet MS" w:hAnsi="Trebuchet MS"/>
          <w:sz w:val="24"/>
          <w:szCs w:val="24"/>
        </w:rPr>
        <w:t>naționale</w:t>
      </w:r>
      <w:proofErr w:type="spellEnd"/>
      <w:r w:rsidR="0042420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4204">
        <w:rPr>
          <w:rFonts w:ascii="Trebuchet MS" w:hAnsi="Trebuchet MS"/>
          <w:sz w:val="24"/>
          <w:szCs w:val="24"/>
        </w:rPr>
        <w:t>și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internaț</w:t>
      </w:r>
      <w:r w:rsidR="00F222AE" w:rsidRPr="00F222AE">
        <w:rPr>
          <w:rFonts w:ascii="Trebuchet MS" w:hAnsi="Trebuchet MS"/>
          <w:sz w:val="24"/>
          <w:szCs w:val="24"/>
        </w:rPr>
        <w:t>ional</w:t>
      </w:r>
      <w:r>
        <w:rPr>
          <w:rFonts w:ascii="Trebuchet MS" w:hAnsi="Trebuchet MS"/>
          <w:sz w:val="24"/>
          <w:szCs w:val="24"/>
        </w:rPr>
        <w:t>e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precum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ș</w:t>
      </w:r>
      <w:r w:rsidR="00F222AE" w:rsidRPr="00F222AE">
        <w:rPr>
          <w:rFonts w:ascii="Trebuchet MS" w:hAnsi="Trebuchet MS"/>
          <w:sz w:val="24"/>
          <w:szCs w:val="24"/>
        </w:rPr>
        <w:t>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pentru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premierea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cadrelor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didactice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r w:rsidR="00F222AE" w:rsidRPr="00F222AE">
        <w:rPr>
          <w:rFonts w:ascii="Trebuchet MS" w:hAnsi="Trebuchet MS"/>
          <w:sz w:val="24"/>
          <w:szCs w:val="24"/>
        </w:rPr>
        <w:t xml:space="preserve">care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-au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pregătit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. Le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mulț</w:t>
      </w:r>
      <w:r w:rsidR="00F222AE" w:rsidRPr="00F222AE">
        <w:rPr>
          <w:rFonts w:ascii="Trebuchet MS" w:hAnsi="Trebuchet MS"/>
          <w:sz w:val="24"/>
          <w:szCs w:val="24"/>
        </w:rPr>
        <w:t>umesc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tuturo</w:t>
      </w:r>
      <w:r>
        <w:rPr>
          <w:rFonts w:ascii="Trebuchet MS" w:hAnsi="Trebuchet MS"/>
          <w:sz w:val="24"/>
          <w:szCs w:val="24"/>
        </w:rPr>
        <w:t>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F222AE" w:rsidRPr="00F222AE">
        <w:rPr>
          <w:rFonts w:ascii="Trebuchet MS" w:hAnsi="Trebuchet MS"/>
          <w:sz w:val="24"/>
          <w:szCs w:val="24"/>
        </w:rPr>
        <w:t>care</w:t>
      </w:r>
      <w:r w:rsidR="00F222AE" w:rsidRPr="00F222AE">
        <w:rPr>
          <w:rFonts w:ascii="Trebuchet MS" w:hAnsi="Trebuchet MS"/>
          <w:sz w:val="24"/>
          <w:szCs w:val="24"/>
        </w:rPr>
        <w:t xml:space="preserve"> </w:t>
      </w:r>
      <w:r w:rsidR="00F222AE" w:rsidRPr="00F222AE">
        <w:rPr>
          <w:rFonts w:ascii="Trebuchet MS" w:hAnsi="Trebuchet MS"/>
          <w:sz w:val="24"/>
          <w:szCs w:val="24"/>
        </w:rPr>
        <w:t xml:space="preserve">au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fă</w:t>
      </w:r>
      <w:r w:rsidR="00F222AE" w:rsidRPr="00F222AE">
        <w:rPr>
          <w:rFonts w:ascii="Trebuchet MS" w:hAnsi="Trebuchet MS"/>
          <w:sz w:val="24"/>
          <w:szCs w:val="24"/>
        </w:rPr>
        <w:t>cut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posibil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acest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eveniment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acum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î</w:t>
      </w:r>
      <w:r w:rsidR="00F222AE" w:rsidRPr="00F222AE">
        <w:rPr>
          <w:rFonts w:ascii="Trebuchet MS" w:hAnsi="Trebuchet MS"/>
          <w:sz w:val="24"/>
          <w:szCs w:val="24"/>
        </w:rPr>
        <w:t>n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preajm</w:t>
      </w:r>
      <w:r w:rsidR="00F222AE" w:rsidRPr="00F222AE">
        <w:rPr>
          <w:rFonts w:ascii="Trebuchet MS" w:hAnsi="Trebuchet MS"/>
          <w:sz w:val="24"/>
          <w:szCs w:val="24"/>
        </w:rPr>
        <w:t>a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Zilei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Naționale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României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când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promovăm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valorile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și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tot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ne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definește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identitate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națională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.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Copiii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și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tinerii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reprezintă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avuția</w:t>
      </w:r>
      <w:bookmarkStart w:id="0" w:name="_GoBack"/>
      <w:bookmarkEnd w:id="0"/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cea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mai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preț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acestei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22AE" w:rsidRPr="00F222AE">
        <w:rPr>
          <w:rFonts w:ascii="Trebuchet MS" w:hAnsi="Trebuchet MS"/>
          <w:sz w:val="24"/>
          <w:szCs w:val="24"/>
        </w:rPr>
        <w:t>națiuni</w:t>
      </w:r>
      <w:proofErr w:type="spellEnd"/>
      <w:r w:rsidR="00F222AE" w:rsidRPr="00F222AE">
        <w:rPr>
          <w:rFonts w:ascii="Trebuchet MS" w:hAnsi="Trebuchet MS"/>
          <w:sz w:val="24"/>
          <w:szCs w:val="24"/>
        </w:rPr>
        <w:t>.</w:t>
      </w:r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Îi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felicit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toți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elevii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premiați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azi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,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părinții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profesorii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lor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, care au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contribuit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la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aceste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rezultate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excepție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ale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Clujului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le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doresc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să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rămână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aceiași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tineri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care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să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performeze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în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viitor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,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oriunde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au ales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să-și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continue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lastRenderedPageBreak/>
        <w:t>parcursul</w:t>
      </w:r>
      <w:proofErr w:type="spellEnd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F222AE">
        <w:rPr>
          <w:rFonts w:ascii="Trebuchet MS" w:hAnsi="Trebuchet MS"/>
          <w:sz w:val="24"/>
          <w:szCs w:val="24"/>
          <w:shd w:val="clear" w:color="auto" w:fill="FFFFFF"/>
        </w:rPr>
        <w:t>educațional</w:t>
      </w:r>
      <w:proofErr w:type="spellEnd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”, a </w:t>
      </w:r>
      <w:proofErr w:type="spellStart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>declarat</w:t>
      </w:r>
      <w:proofErr w:type="spellEnd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4E28BF" w:rsidRPr="00F222AE">
        <w:rPr>
          <w:rFonts w:ascii="Trebuchet MS" w:hAnsi="Trebuchet MS"/>
          <w:sz w:val="24"/>
          <w:szCs w:val="24"/>
          <w:shd w:val="clear" w:color="auto" w:fill="FFFFFF"/>
        </w:rPr>
        <w:t>doamna</w:t>
      </w:r>
      <w:proofErr w:type="spellEnd"/>
      <w:r w:rsidR="004E28BF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4E28BF" w:rsidRPr="00F222AE">
        <w:rPr>
          <w:rFonts w:ascii="Trebuchet MS" w:hAnsi="Trebuchet MS"/>
          <w:sz w:val="24"/>
          <w:szCs w:val="24"/>
          <w:shd w:val="clear" w:color="auto" w:fill="FFFFFF"/>
        </w:rPr>
        <w:t>Marinela</w:t>
      </w:r>
      <w:proofErr w:type="spellEnd"/>
      <w:r w:rsidR="004E28BF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MARC, </w:t>
      </w:r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inspector </w:t>
      </w:r>
      <w:proofErr w:type="spellStart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>școlar</w:t>
      </w:r>
      <w:proofErr w:type="spellEnd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general al </w:t>
      </w:r>
      <w:proofErr w:type="spellStart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>I</w:t>
      </w:r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>nspectoratului</w:t>
      </w:r>
      <w:proofErr w:type="spellEnd"/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CC3C9D" w:rsidRPr="00F222AE">
        <w:rPr>
          <w:rFonts w:ascii="Trebuchet MS" w:hAnsi="Trebuchet MS"/>
          <w:sz w:val="24"/>
          <w:szCs w:val="24"/>
          <w:shd w:val="clear" w:color="auto" w:fill="FFFFFF"/>
        </w:rPr>
        <w:t>Ș</w:t>
      </w:r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>colar</w:t>
      </w:r>
      <w:proofErr w:type="spellEnd"/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>J</w:t>
      </w:r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>udețean</w:t>
      </w:r>
      <w:proofErr w:type="spellEnd"/>
      <w:r w:rsidR="00E538FA" w:rsidRPr="00F222AE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CC3C9D" w:rsidRPr="00F222AE">
        <w:rPr>
          <w:rFonts w:ascii="Trebuchet MS" w:hAnsi="Trebuchet MS"/>
          <w:sz w:val="24"/>
          <w:szCs w:val="24"/>
          <w:shd w:val="clear" w:color="auto" w:fill="FFFFFF"/>
        </w:rPr>
        <w:t>Cluj</w:t>
      </w:r>
      <w:proofErr w:type="spellEnd"/>
      <w:r w:rsidR="00A11BC6" w:rsidRPr="00F222AE">
        <w:rPr>
          <w:rFonts w:ascii="Trebuchet MS" w:hAnsi="Trebuchet MS"/>
          <w:sz w:val="24"/>
          <w:szCs w:val="24"/>
          <w:shd w:val="clear" w:color="auto" w:fill="FFFFFF"/>
        </w:rPr>
        <w:t>.</w:t>
      </w:r>
    </w:p>
    <w:p w14:paraId="08D14AA3" w14:textId="370D6DC6" w:rsidR="004A1899" w:rsidRPr="00F222AE" w:rsidRDefault="00CC3C9D" w:rsidP="00BD2E10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F222A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                      </w:t>
      </w:r>
    </w:p>
    <w:p w14:paraId="1420F925" w14:textId="22C7727F" w:rsidR="006D4765" w:rsidRPr="00BD2E10" w:rsidRDefault="004A1899" w:rsidP="00BD2E10">
      <w:pPr>
        <w:jc w:val="both"/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</w:pPr>
      <w:r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 xml:space="preserve">                                                                     </w:t>
      </w:r>
      <w:r w:rsidR="00C52F35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COMUNICARE INSTITUȚIONALĂ</w:t>
      </w:r>
      <w:r w:rsidR="00B55F93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,</w:t>
      </w:r>
      <w:r w:rsidR="00F7741F" w:rsidRPr="005244A6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 xml:space="preserve"> I.Ș.J. C</w:t>
      </w:r>
      <w:r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LUJ</w:t>
      </w:r>
    </w:p>
    <w:sectPr w:rsidR="006D4765" w:rsidRPr="00BD2E10" w:rsidSect="00C41450">
      <w:headerReference w:type="first" r:id="rId8"/>
      <w:footerReference w:type="first" r:id="rId9"/>
      <w:pgSz w:w="11907" w:h="16839" w:code="9"/>
      <w:pgMar w:top="-1560" w:right="992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D246" w14:textId="77777777" w:rsidR="00F431BA" w:rsidRDefault="00F431BA" w:rsidP="00E160F0">
      <w:pPr>
        <w:spacing w:after="0" w:line="240" w:lineRule="auto"/>
      </w:pPr>
      <w:r>
        <w:separator/>
      </w:r>
    </w:p>
  </w:endnote>
  <w:endnote w:type="continuationSeparator" w:id="0">
    <w:p w14:paraId="655BF190" w14:textId="77777777" w:rsidR="00F431BA" w:rsidRDefault="00F431B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40AB" w14:textId="03E8B82D" w:rsidR="007B1931" w:rsidRDefault="007B1931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7B1931" w:rsidRDefault="007B1931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7B1931" w:rsidRDefault="007B1931" w:rsidP="00332D95">
    <w:pPr>
      <w:pStyle w:val="Footer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7D545A69" w14:textId="25FB5E4D" w:rsidR="007B1931" w:rsidRDefault="007B1931" w:rsidP="00332D95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</w:t>
    </w:r>
    <w:hyperlink r:id="rId1" w:history="1">
      <w:r w:rsidRPr="00E54B39">
        <w:rPr>
          <w:rStyle w:val="Hyperlink"/>
        </w:rPr>
        <w:t>www.isjcj.ro</w:t>
      </w:r>
    </w:hyperlink>
    <w:r>
      <w:rPr>
        <w:color w:val="0F243E"/>
      </w:rPr>
      <w:t xml:space="preserve"> , </w:t>
    </w:r>
    <w:hyperlink r:id="rId2" w:history="1">
      <w:r>
        <w:rPr>
          <w:rStyle w:val="Hyperlink"/>
        </w:rPr>
        <w:t>contact@isjcj.ro</w:t>
      </w:r>
    </w:hyperlink>
    <w:r>
      <w:rPr>
        <w:color w:val="0F243E"/>
      </w:rPr>
      <w:t xml:space="preserve"> </w:t>
    </w:r>
  </w:p>
  <w:p w14:paraId="11BAC310" w14:textId="301CD5B5" w:rsidR="007B1931" w:rsidRDefault="007B1931" w:rsidP="006F7496">
    <w:pPr>
      <w:pStyle w:val="Footer"/>
      <w:ind w:left="6521"/>
      <w:jc w:val="right"/>
      <w:rPr>
        <w:rFonts w:ascii="Palatino Linotype" w:hAnsi="Palatino Linotype"/>
        <w:color w:val="0F243E"/>
      </w:rPr>
    </w:pPr>
  </w:p>
  <w:p w14:paraId="503E0A10" w14:textId="77777777" w:rsidR="007B1931" w:rsidRDefault="007B1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0309" w14:textId="77777777" w:rsidR="00F431BA" w:rsidRDefault="00F431BA" w:rsidP="00E160F0">
      <w:pPr>
        <w:spacing w:after="0" w:line="240" w:lineRule="auto"/>
      </w:pPr>
      <w:r>
        <w:separator/>
      </w:r>
    </w:p>
  </w:footnote>
  <w:footnote w:type="continuationSeparator" w:id="0">
    <w:p w14:paraId="3BCCBA64" w14:textId="77777777" w:rsidR="00F431BA" w:rsidRDefault="00F431B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7B1931" w:rsidRDefault="007B1931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20070592" name="Picture 220070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7B1931" w:rsidRPr="00082A1F" w:rsidRDefault="007B1931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DB5E0BB" w:rsidR="007B1931" w:rsidRPr="00AD2EBC" w:rsidRDefault="007B1931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082A1F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3DB5E0BB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D47EC"/>
    <w:multiLevelType w:val="hybridMultilevel"/>
    <w:tmpl w:val="D4AEC4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3"/>
  </w:num>
  <w:num w:numId="10">
    <w:abstractNumId w:val="41"/>
  </w:num>
  <w:num w:numId="11">
    <w:abstractNumId w:val="19"/>
  </w:num>
  <w:num w:numId="12">
    <w:abstractNumId w:val="38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4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40"/>
  </w:num>
  <w:num w:numId="30">
    <w:abstractNumId w:val="18"/>
  </w:num>
  <w:num w:numId="31">
    <w:abstractNumId w:val="42"/>
  </w:num>
  <w:num w:numId="32">
    <w:abstractNumId w:val="29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6"/>
  </w:num>
  <w:num w:numId="44">
    <w:abstractNumId w:val="3"/>
  </w:num>
  <w:num w:numId="45">
    <w:abstractNumId w:val="45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27386"/>
    <w:rsid w:val="0003405A"/>
    <w:rsid w:val="00050855"/>
    <w:rsid w:val="0005261D"/>
    <w:rsid w:val="0005287F"/>
    <w:rsid w:val="00052E50"/>
    <w:rsid w:val="00055E24"/>
    <w:rsid w:val="00055FD5"/>
    <w:rsid w:val="00057791"/>
    <w:rsid w:val="00063F2C"/>
    <w:rsid w:val="00070380"/>
    <w:rsid w:val="00071B08"/>
    <w:rsid w:val="00074FE6"/>
    <w:rsid w:val="00082A1F"/>
    <w:rsid w:val="000913F2"/>
    <w:rsid w:val="00092BF8"/>
    <w:rsid w:val="00092EE7"/>
    <w:rsid w:val="000A07B4"/>
    <w:rsid w:val="000A235B"/>
    <w:rsid w:val="000A5849"/>
    <w:rsid w:val="000B032C"/>
    <w:rsid w:val="000B40AA"/>
    <w:rsid w:val="000B519A"/>
    <w:rsid w:val="000B5B57"/>
    <w:rsid w:val="000C1689"/>
    <w:rsid w:val="000D1C8F"/>
    <w:rsid w:val="000D60D6"/>
    <w:rsid w:val="000F409C"/>
    <w:rsid w:val="000F5D2E"/>
    <w:rsid w:val="00103090"/>
    <w:rsid w:val="00104134"/>
    <w:rsid w:val="00105F57"/>
    <w:rsid w:val="001217CA"/>
    <w:rsid w:val="001220DA"/>
    <w:rsid w:val="0014062F"/>
    <w:rsid w:val="00153ADB"/>
    <w:rsid w:val="00154E6B"/>
    <w:rsid w:val="00155B8D"/>
    <w:rsid w:val="00164EE6"/>
    <w:rsid w:val="00171C9B"/>
    <w:rsid w:val="00172CA8"/>
    <w:rsid w:val="00176056"/>
    <w:rsid w:val="0017641A"/>
    <w:rsid w:val="00187B9E"/>
    <w:rsid w:val="00187C03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C4574"/>
    <w:rsid w:val="002E5B7E"/>
    <w:rsid w:val="00301B6E"/>
    <w:rsid w:val="00303739"/>
    <w:rsid w:val="00304A1E"/>
    <w:rsid w:val="00305830"/>
    <w:rsid w:val="00307698"/>
    <w:rsid w:val="00310A95"/>
    <w:rsid w:val="00312C4D"/>
    <w:rsid w:val="00323076"/>
    <w:rsid w:val="00327272"/>
    <w:rsid w:val="00332D95"/>
    <w:rsid w:val="00336189"/>
    <w:rsid w:val="003406E4"/>
    <w:rsid w:val="00341416"/>
    <w:rsid w:val="00346783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4204"/>
    <w:rsid w:val="00427C5F"/>
    <w:rsid w:val="00431CFF"/>
    <w:rsid w:val="0043320C"/>
    <w:rsid w:val="004355D7"/>
    <w:rsid w:val="0044242F"/>
    <w:rsid w:val="004638C8"/>
    <w:rsid w:val="004657F4"/>
    <w:rsid w:val="004738B2"/>
    <w:rsid w:val="00482ED2"/>
    <w:rsid w:val="004901B7"/>
    <w:rsid w:val="004928E5"/>
    <w:rsid w:val="00497E2D"/>
    <w:rsid w:val="004A1089"/>
    <w:rsid w:val="004A1550"/>
    <w:rsid w:val="004A1899"/>
    <w:rsid w:val="004B1879"/>
    <w:rsid w:val="004B32AD"/>
    <w:rsid w:val="004B344A"/>
    <w:rsid w:val="004C6308"/>
    <w:rsid w:val="004D0F33"/>
    <w:rsid w:val="004D2D04"/>
    <w:rsid w:val="004D4877"/>
    <w:rsid w:val="004E05B8"/>
    <w:rsid w:val="004E28BF"/>
    <w:rsid w:val="00503092"/>
    <w:rsid w:val="00513D14"/>
    <w:rsid w:val="00514EAD"/>
    <w:rsid w:val="00517AA0"/>
    <w:rsid w:val="00522F26"/>
    <w:rsid w:val="005244A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96076"/>
    <w:rsid w:val="005B3477"/>
    <w:rsid w:val="005C38FC"/>
    <w:rsid w:val="005C5695"/>
    <w:rsid w:val="005C72DE"/>
    <w:rsid w:val="005C7A4B"/>
    <w:rsid w:val="005D2F67"/>
    <w:rsid w:val="005D52C9"/>
    <w:rsid w:val="005D60D8"/>
    <w:rsid w:val="005D6432"/>
    <w:rsid w:val="005D76E1"/>
    <w:rsid w:val="005E542F"/>
    <w:rsid w:val="005F01DE"/>
    <w:rsid w:val="005F0E88"/>
    <w:rsid w:val="005F1CCB"/>
    <w:rsid w:val="006020BC"/>
    <w:rsid w:val="00611092"/>
    <w:rsid w:val="006146B7"/>
    <w:rsid w:val="006209CB"/>
    <w:rsid w:val="006248FB"/>
    <w:rsid w:val="006261D8"/>
    <w:rsid w:val="006279A2"/>
    <w:rsid w:val="00635DC6"/>
    <w:rsid w:val="006362D6"/>
    <w:rsid w:val="006427E0"/>
    <w:rsid w:val="00642B07"/>
    <w:rsid w:val="00654DA0"/>
    <w:rsid w:val="0065788D"/>
    <w:rsid w:val="0066057B"/>
    <w:rsid w:val="006608B1"/>
    <w:rsid w:val="00661BFD"/>
    <w:rsid w:val="006671FA"/>
    <w:rsid w:val="006774AF"/>
    <w:rsid w:val="00687012"/>
    <w:rsid w:val="00687D3B"/>
    <w:rsid w:val="00693B97"/>
    <w:rsid w:val="006A0CBA"/>
    <w:rsid w:val="006A240A"/>
    <w:rsid w:val="006B056F"/>
    <w:rsid w:val="006B23E8"/>
    <w:rsid w:val="006C1414"/>
    <w:rsid w:val="006C1721"/>
    <w:rsid w:val="006C33BD"/>
    <w:rsid w:val="006C57E1"/>
    <w:rsid w:val="006C7BD1"/>
    <w:rsid w:val="006D075C"/>
    <w:rsid w:val="006D45AC"/>
    <w:rsid w:val="006D4765"/>
    <w:rsid w:val="006D4AB8"/>
    <w:rsid w:val="006F1F27"/>
    <w:rsid w:val="006F7496"/>
    <w:rsid w:val="006F79B7"/>
    <w:rsid w:val="0070341D"/>
    <w:rsid w:val="00706C61"/>
    <w:rsid w:val="007225E3"/>
    <w:rsid w:val="007328E8"/>
    <w:rsid w:val="007329AF"/>
    <w:rsid w:val="00735785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945C3"/>
    <w:rsid w:val="00797C4E"/>
    <w:rsid w:val="00797C95"/>
    <w:rsid w:val="007A5A88"/>
    <w:rsid w:val="007B1931"/>
    <w:rsid w:val="007D4729"/>
    <w:rsid w:val="007E57DD"/>
    <w:rsid w:val="00804FA0"/>
    <w:rsid w:val="00823F1F"/>
    <w:rsid w:val="00824B8C"/>
    <w:rsid w:val="00830B38"/>
    <w:rsid w:val="008329AB"/>
    <w:rsid w:val="00833E0D"/>
    <w:rsid w:val="008371A7"/>
    <w:rsid w:val="00837A25"/>
    <w:rsid w:val="0084016E"/>
    <w:rsid w:val="00853E48"/>
    <w:rsid w:val="00864A4B"/>
    <w:rsid w:val="00865327"/>
    <w:rsid w:val="00865736"/>
    <w:rsid w:val="008801C4"/>
    <w:rsid w:val="0088616C"/>
    <w:rsid w:val="00886E1D"/>
    <w:rsid w:val="00887286"/>
    <w:rsid w:val="008935A7"/>
    <w:rsid w:val="008A2643"/>
    <w:rsid w:val="008A5E50"/>
    <w:rsid w:val="008A6702"/>
    <w:rsid w:val="008B2BAA"/>
    <w:rsid w:val="008B66D6"/>
    <w:rsid w:val="008D0076"/>
    <w:rsid w:val="008D1324"/>
    <w:rsid w:val="008D7448"/>
    <w:rsid w:val="00907937"/>
    <w:rsid w:val="00913122"/>
    <w:rsid w:val="00917CD5"/>
    <w:rsid w:val="009212F0"/>
    <w:rsid w:val="00923E56"/>
    <w:rsid w:val="00937C22"/>
    <w:rsid w:val="00947923"/>
    <w:rsid w:val="00955A5B"/>
    <w:rsid w:val="009565C8"/>
    <w:rsid w:val="00957225"/>
    <w:rsid w:val="00975751"/>
    <w:rsid w:val="009771E5"/>
    <w:rsid w:val="009948AE"/>
    <w:rsid w:val="00995B39"/>
    <w:rsid w:val="00995FA7"/>
    <w:rsid w:val="009A21EB"/>
    <w:rsid w:val="009B375D"/>
    <w:rsid w:val="009C2A54"/>
    <w:rsid w:val="009D0E19"/>
    <w:rsid w:val="009E7D81"/>
    <w:rsid w:val="009F33C2"/>
    <w:rsid w:val="009F729A"/>
    <w:rsid w:val="00A11BC6"/>
    <w:rsid w:val="00A241F0"/>
    <w:rsid w:val="00A2611B"/>
    <w:rsid w:val="00A3676E"/>
    <w:rsid w:val="00A55A30"/>
    <w:rsid w:val="00A65903"/>
    <w:rsid w:val="00A74BA4"/>
    <w:rsid w:val="00A76F62"/>
    <w:rsid w:val="00A8171D"/>
    <w:rsid w:val="00A8433B"/>
    <w:rsid w:val="00A91F9F"/>
    <w:rsid w:val="00AA49DD"/>
    <w:rsid w:val="00AB1060"/>
    <w:rsid w:val="00AB7A91"/>
    <w:rsid w:val="00AC27EC"/>
    <w:rsid w:val="00AD2EBC"/>
    <w:rsid w:val="00AD4AA9"/>
    <w:rsid w:val="00AE0898"/>
    <w:rsid w:val="00AE31D1"/>
    <w:rsid w:val="00AE3957"/>
    <w:rsid w:val="00AE4419"/>
    <w:rsid w:val="00AE4DF2"/>
    <w:rsid w:val="00B107B2"/>
    <w:rsid w:val="00B20EF4"/>
    <w:rsid w:val="00B24B2A"/>
    <w:rsid w:val="00B31826"/>
    <w:rsid w:val="00B35108"/>
    <w:rsid w:val="00B50EF3"/>
    <w:rsid w:val="00B535D8"/>
    <w:rsid w:val="00B55F93"/>
    <w:rsid w:val="00B676E9"/>
    <w:rsid w:val="00B721DB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D0E45"/>
    <w:rsid w:val="00BD2E10"/>
    <w:rsid w:val="00BD4E98"/>
    <w:rsid w:val="00BE01F4"/>
    <w:rsid w:val="00BE129E"/>
    <w:rsid w:val="00BE1E9D"/>
    <w:rsid w:val="00BF522A"/>
    <w:rsid w:val="00BF6E18"/>
    <w:rsid w:val="00C02DAB"/>
    <w:rsid w:val="00C10483"/>
    <w:rsid w:val="00C11090"/>
    <w:rsid w:val="00C127AC"/>
    <w:rsid w:val="00C22FDF"/>
    <w:rsid w:val="00C41450"/>
    <w:rsid w:val="00C42785"/>
    <w:rsid w:val="00C52F35"/>
    <w:rsid w:val="00C53CE6"/>
    <w:rsid w:val="00C6179D"/>
    <w:rsid w:val="00C87569"/>
    <w:rsid w:val="00C9106A"/>
    <w:rsid w:val="00C9427B"/>
    <w:rsid w:val="00C946A4"/>
    <w:rsid w:val="00CB26BA"/>
    <w:rsid w:val="00CB7CEA"/>
    <w:rsid w:val="00CC3C9D"/>
    <w:rsid w:val="00CD0FB9"/>
    <w:rsid w:val="00CD23A6"/>
    <w:rsid w:val="00CE041F"/>
    <w:rsid w:val="00CE4AF7"/>
    <w:rsid w:val="00CE6EF3"/>
    <w:rsid w:val="00CF5ED8"/>
    <w:rsid w:val="00CF6FD9"/>
    <w:rsid w:val="00CF783C"/>
    <w:rsid w:val="00D0242C"/>
    <w:rsid w:val="00D04DF0"/>
    <w:rsid w:val="00D13B87"/>
    <w:rsid w:val="00D169BE"/>
    <w:rsid w:val="00D17CB3"/>
    <w:rsid w:val="00D24B20"/>
    <w:rsid w:val="00D270B3"/>
    <w:rsid w:val="00D31444"/>
    <w:rsid w:val="00D34AF6"/>
    <w:rsid w:val="00D36923"/>
    <w:rsid w:val="00D40251"/>
    <w:rsid w:val="00D428FA"/>
    <w:rsid w:val="00D5531C"/>
    <w:rsid w:val="00D61273"/>
    <w:rsid w:val="00D626C1"/>
    <w:rsid w:val="00D67E33"/>
    <w:rsid w:val="00D70A56"/>
    <w:rsid w:val="00D72025"/>
    <w:rsid w:val="00D7362A"/>
    <w:rsid w:val="00D7438A"/>
    <w:rsid w:val="00D74E0F"/>
    <w:rsid w:val="00DB6823"/>
    <w:rsid w:val="00DC446A"/>
    <w:rsid w:val="00DC6C11"/>
    <w:rsid w:val="00DD5964"/>
    <w:rsid w:val="00DD6F82"/>
    <w:rsid w:val="00DE4509"/>
    <w:rsid w:val="00DE4891"/>
    <w:rsid w:val="00DF426F"/>
    <w:rsid w:val="00E00602"/>
    <w:rsid w:val="00E1419A"/>
    <w:rsid w:val="00E160F0"/>
    <w:rsid w:val="00E203ED"/>
    <w:rsid w:val="00E20A93"/>
    <w:rsid w:val="00E33DE6"/>
    <w:rsid w:val="00E342D5"/>
    <w:rsid w:val="00E37EF8"/>
    <w:rsid w:val="00E40201"/>
    <w:rsid w:val="00E538FA"/>
    <w:rsid w:val="00E64BAF"/>
    <w:rsid w:val="00E7120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F222AE"/>
    <w:rsid w:val="00F24A6A"/>
    <w:rsid w:val="00F26C20"/>
    <w:rsid w:val="00F31728"/>
    <w:rsid w:val="00F33AB5"/>
    <w:rsid w:val="00F37781"/>
    <w:rsid w:val="00F419F0"/>
    <w:rsid w:val="00F431BA"/>
    <w:rsid w:val="00F52F3D"/>
    <w:rsid w:val="00F55603"/>
    <w:rsid w:val="00F6212B"/>
    <w:rsid w:val="00F722A3"/>
    <w:rsid w:val="00F770A5"/>
    <w:rsid w:val="00F7741F"/>
    <w:rsid w:val="00F93F36"/>
    <w:rsid w:val="00FA14C6"/>
    <w:rsid w:val="00FC234A"/>
    <w:rsid w:val="00FC54C2"/>
    <w:rsid w:val="00FC7D08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B8E5-9AF0-4ABE-A932-5699DADA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3102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5</cp:revision>
  <cp:lastPrinted>2023-09-06T10:37:00Z</cp:lastPrinted>
  <dcterms:created xsi:type="dcterms:W3CDTF">2024-11-27T06:52:00Z</dcterms:created>
  <dcterms:modified xsi:type="dcterms:W3CDTF">2024-11-27T07:24:00Z</dcterms:modified>
</cp:coreProperties>
</file>