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34D3C" w14:textId="77777777" w:rsidR="0018549B" w:rsidRDefault="0018549B" w:rsidP="00025C22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</w:p>
    <w:p w14:paraId="75816EFA" w14:textId="7CA61C94" w:rsidR="00025C22" w:rsidRPr="00025C22" w:rsidRDefault="00025C22" w:rsidP="00025C22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F</w:t>
      </w:r>
      <w:r w:rsidRPr="00025C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ișă descriptivă a resursei educaționale deschise</w:t>
      </w:r>
    </w:p>
    <w:tbl>
      <w:tblPr>
        <w:tblW w:w="9881" w:type="dxa"/>
        <w:tblLayout w:type="fixed"/>
        <w:tblLook w:val="0400" w:firstRow="0" w:lastRow="0" w:firstColumn="0" w:lastColumn="0" w:noHBand="0" w:noVBand="1"/>
      </w:tblPr>
      <w:tblGrid>
        <w:gridCol w:w="3251"/>
        <w:gridCol w:w="6630"/>
      </w:tblGrid>
      <w:tr w:rsidR="00025C22" w:rsidRPr="00025C22" w14:paraId="5D4F8C03" w14:textId="77777777" w:rsidTr="00025C22">
        <w:trPr>
          <w:trHeight w:val="273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B6FE0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I. Date generale</w:t>
            </w:r>
          </w:p>
        </w:tc>
      </w:tr>
      <w:tr w:rsidR="00025C22" w:rsidRPr="00025C22" w14:paraId="30A9CF09" w14:textId="77777777" w:rsidTr="00025C22">
        <w:trPr>
          <w:trHeight w:val="64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B2C4D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Titlul resursei educaționale propuse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A6D00" w14:textId="5E9ED307" w:rsidR="001C2324" w:rsidRPr="001C2324" w:rsidRDefault="00ED469D" w:rsidP="001C2324">
            <w:pPr>
              <w:widowControl w:val="0"/>
              <w:autoSpaceDE w:val="0"/>
              <w:autoSpaceDN w:val="0"/>
              <w:spacing w:after="0" w:line="240" w:lineRule="auto"/>
              <w:ind w:left="566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bidi="ar-SA"/>
                <w14:ligatures w14:val="none"/>
              </w:rPr>
              <w:t>Îmbinarea corespondenței</w:t>
            </w:r>
          </w:p>
          <w:p w14:paraId="5A9F69C7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ind w:left="566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</w:p>
        </w:tc>
      </w:tr>
      <w:tr w:rsidR="00025C22" w:rsidRPr="00025C22" w14:paraId="0F8E1BAA" w14:textId="77777777" w:rsidTr="00025C22">
        <w:trPr>
          <w:trHeight w:val="462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85AA4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Autor/autori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45A2" w14:textId="2DB55DD9" w:rsidR="00025C22" w:rsidRPr="001C2324" w:rsidRDefault="001C2324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bidi="ar-SA"/>
                <w14:ligatures w14:val="none"/>
              </w:rPr>
              <w:t>ălănescu Daniela Cristina</w:t>
            </w:r>
          </w:p>
        </w:tc>
      </w:tr>
      <w:tr w:rsidR="00025C22" w:rsidRPr="00025C22" w14:paraId="32056072" w14:textId="77777777" w:rsidTr="00025C22">
        <w:trPr>
          <w:trHeight w:val="34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80AFE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Unitatea de învățământ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AA1FD" w14:textId="76AEAF35" w:rsidR="00025C22" w:rsidRPr="00025C22" w:rsidRDefault="001C2324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Colegiul de Muzică Sigismund Toduță Cluj-Napoca</w:t>
            </w:r>
          </w:p>
        </w:tc>
      </w:tr>
      <w:tr w:rsidR="00025C22" w:rsidRPr="00025C22" w14:paraId="3C36051F" w14:textId="77777777" w:rsidTr="00025C22">
        <w:trPr>
          <w:trHeight w:val="331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C0B8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Clasa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1B60" w14:textId="6E8CAEEB" w:rsidR="00025C22" w:rsidRPr="00025C22" w:rsidRDefault="00C121F1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a IX-a</w:t>
            </w:r>
          </w:p>
        </w:tc>
      </w:tr>
      <w:tr w:rsidR="00025C22" w:rsidRPr="00025C22" w14:paraId="55FBDC68" w14:textId="77777777" w:rsidTr="00025C22">
        <w:trPr>
          <w:trHeight w:val="331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4888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Disciplina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742D" w14:textId="36B54A9A" w:rsidR="00025C22" w:rsidRPr="00025C22" w:rsidRDefault="001C2324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Tehnologia informației și a comunicațiilor</w:t>
            </w:r>
          </w:p>
        </w:tc>
      </w:tr>
      <w:tr w:rsidR="00025C22" w:rsidRPr="00025C22" w14:paraId="44837B6B" w14:textId="77777777" w:rsidTr="00025C22">
        <w:trPr>
          <w:trHeight w:val="229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5793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II. Prezentarea resursei educaționale</w:t>
            </w:r>
          </w:p>
        </w:tc>
      </w:tr>
      <w:tr w:rsidR="00025C22" w:rsidRPr="00025C22" w14:paraId="10A1A696" w14:textId="77777777" w:rsidTr="00025C22">
        <w:trPr>
          <w:trHeight w:val="60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899F" w14:textId="7DE2DB44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Competenț</w:t>
            </w:r>
            <w:r w:rsidR="00ED469D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e</w:t>
            </w: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specific</w:t>
            </w:r>
            <w:r w:rsidR="00ED469D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e</w:t>
            </w: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 vizat</w:t>
            </w:r>
            <w:r w:rsidR="00ED469D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e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8DFA0" w14:textId="1CF82688" w:rsidR="00025C22" w:rsidRPr="00C458DD" w:rsidRDefault="00ED469D" w:rsidP="001C2324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C458DD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Utilizarea avansată a editorului de texte</w:t>
            </w:r>
          </w:p>
          <w:p w14:paraId="5F0652C1" w14:textId="1EE77443" w:rsidR="00ED469D" w:rsidRPr="00025C22" w:rsidRDefault="00ED469D" w:rsidP="001C2324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C458DD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Îmbinarea corespondenței</w:t>
            </w:r>
          </w:p>
        </w:tc>
      </w:tr>
      <w:tr w:rsidR="00025C22" w:rsidRPr="00025C22" w14:paraId="1A5F450A" w14:textId="77777777" w:rsidTr="00025C22">
        <w:trPr>
          <w:trHeight w:val="42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08543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Scurtă prezentare a resursei educaționale propuse 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51ABA" w14:textId="097E2DD7" w:rsidR="004205AE" w:rsidRPr="00025C22" w:rsidRDefault="004205AE" w:rsidP="00A76D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Este o resursă </w:t>
            </w:r>
            <w:r w:rsidR="00ED469D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creată pe platforma Livresq, care explică conceptul de îmbinare a corespondenței utilizând mai multe elemente interactive (videoclipuri</w:t>
            </w:r>
            <w:r w:rsidR="00364DC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create de autor</w:t>
            </w:r>
            <w:r w:rsidR="00ED469D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, galerie de imagini, chestionare, cuvinte încrucișate).  </w:t>
            </w:r>
          </w:p>
        </w:tc>
      </w:tr>
      <w:tr w:rsidR="00025C22" w:rsidRPr="00025C22" w14:paraId="3DB7ABE3" w14:textId="77777777" w:rsidTr="00C121F1">
        <w:trPr>
          <w:trHeight w:val="2323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40A9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Elemente agregate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ACDE8" w14:textId="43DFBBE3" w:rsidR="00364DC9" w:rsidRPr="00364DC9" w:rsidRDefault="00364DC9" w:rsidP="009D35F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Arial" w:hAnsi="Times New Roman" w:cs="Times New Roman"/>
                <w:kern w:val="0"/>
                <w:lang w:val="en-US" w:bidi="ar-SA"/>
                <w14:ligatures w14:val="none"/>
              </w:rPr>
            </w:pPr>
            <w:hyperlink r:id="rId5" w:history="1">
              <w:r w:rsidRPr="00364DC9">
                <w:rPr>
                  <w:rStyle w:val="Hyperlink"/>
                  <w:rFonts w:ascii="Times New Roman" w:eastAsia="Arial" w:hAnsi="Times New Roman" w:cs="Times New Roman"/>
                  <w:kern w:val="0"/>
                  <w:lang w:bidi="ar-SA"/>
                  <w14:ligatures w14:val="none"/>
                </w:rPr>
                <w:t>https://library.livresq.com/details/66d380c93b99710009418f5a</w:t>
              </w:r>
            </w:hyperlink>
          </w:p>
          <w:p w14:paraId="46E7BCE5" w14:textId="782F205F" w:rsidR="00364DC9" w:rsidRPr="00364DC9" w:rsidRDefault="00364DC9" w:rsidP="009D35F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Arial" w:hAnsi="Times New Roman" w:cs="Times New Roman"/>
                <w:kern w:val="0"/>
                <w:lang w:val="en-US" w:bidi="ar-SA"/>
                <w14:ligatures w14:val="none"/>
              </w:rPr>
            </w:pPr>
            <w:hyperlink r:id="rId6" w:history="1">
              <w:r w:rsidRPr="00364DC9">
                <w:rPr>
                  <w:rStyle w:val="Hyperlink"/>
                  <w:rFonts w:ascii="Times New Roman" w:eastAsia="Arial" w:hAnsi="Times New Roman" w:cs="Times New Roman"/>
                  <w:kern w:val="0"/>
                  <w:lang w:val="en-US" w:bidi="ar-SA"/>
                  <w14:ligatures w14:val="none"/>
                </w:rPr>
                <w:t>https://wordwall.net/ro/embed/5245b8a1556044a0ba0b5612a8e8ab4e?themeId=1&amp;amp;templateId=3&amp;amp;fontStackId=0</w:t>
              </w:r>
            </w:hyperlink>
          </w:p>
          <w:p w14:paraId="181FD9D2" w14:textId="17DE6350" w:rsidR="00364DC9" w:rsidRPr="00364DC9" w:rsidRDefault="00364DC9" w:rsidP="009D35F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Arial" w:hAnsi="Times New Roman" w:cs="Times New Roman"/>
                <w:kern w:val="0"/>
                <w:lang w:val="en-US" w:bidi="ar-SA"/>
                <w14:ligatures w14:val="none"/>
              </w:rPr>
            </w:pPr>
            <w:hyperlink r:id="rId7" w:history="1">
              <w:r w:rsidRPr="00364DC9">
                <w:rPr>
                  <w:rStyle w:val="Hyperlink"/>
                  <w:rFonts w:ascii="Times New Roman" w:eastAsia="Arial" w:hAnsi="Times New Roman" w:cs="Times New Roman"/>
                  <w:kern w:val="0"/>
                  <w:lang w:val="en-US" w:bidi="ar-SA"/>
                  <w14:ligatures w14:val="none"/>
                </w:rPr>
                <w:t>https://wordwall.net/ro/embed/daf2bb7707b54a0eb8cd5d08e9ce6b2d?themeId=21&amp;amp;templateId=30&amp;amp;fontStackId=0</w:t>
              </w:r>
            </w:hyperlink>
          </w:p>
          <w:p w14:paraId="3BB4742B" w14:textId="72BC9F4B" w:rsidR="009D35FD" w:rsidRPr="00364DC9" w:rsidRDefault="00364DC9" w:rsidP="009D35F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Arial" w:hAnsi="Times New Roman" w:cs="Times New Roman"/>
                <w:kern w:val="0"/>
                <w:lang w:val="en-US" w:bidi="ar-SA"/>
                <w14:ligatures w14:val="none"/>
              </w:rPr>
            </w:pPr>
            <w:hyperlink r:id="rId8" w:history="1">
              <w:r w:rsidRPr="00364DC9">
                <w:rPr>
                  <w:rStyle w:val="Hyperlink"/>
                  <w:rFonts w:ascii="Times New Roman" w:eastAsia="Arial" w:hAnsi="Times New Roman" w:cs="Times New Roman"/>
                  <w:kern w:val="0"/>
                  <w:lang w:val="en-US" w:bidi="ar-SA"/>
                  <w14:ligatures w14:val="none"/>
                </w:rPr>
                <w:t>https://youtu.be/zhFlLkI5ip8?feature=shared</w:t>
              </w:r>
            </w:hyperlink>
          </w:p>
          <w:p w14:paraId="23EFA0C8" w14:textId="043CAAFD" w:rsidR="009D35FD" w:rsidRPr="00364DC9" w:rsidRDefault="00364DC9" w:rsidP="009D35F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Arial" w:hAnsi="Times New Roman" w:cs="Times New Roman"/>
                <w:kern w:val="0"/>
                <w:lang w:val="en-US" w:bidi="ar-SA"/>
                <w14:ligatures w14:val="none"/>
              </w:rPr>
            </w:pPr>
            <w:hyperlink r:id="rId9" w:history="1">
              <w:r w:rsidRPr="009D35FD">
                <w:rPr>
                  <w:rStyle w:val="Hyperlink"/>
                  <w:rFonts w:ascii="Times New Roman" w:eastAsia="Arial" w:hAnsi="Times New Roman" w:cs="Times New Roman"/>
                  <w:kern w:val="0"/>
                  <w:lang w:val="en-US" w:bidi="ar-SA"/>
                  <w14:ligatures w14:val="none"/>
                </w:rPr>
                <w:t>https://youtu.be/Q66bzdI47Vs</w:t>
              </w:r>
            </w:hyperlink>
          </w:p>
          <w:p w14:paraId="4B878B58" w14:textId="2B36467C" w:rsidR="00025C22" w:rsidRPr="00364DC9" w:rsidRDefault="009D35FD" w:rsidP="009D35F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Arial" w:hAnsi="Times New Roman" w:cs="Times New Roman"/>
                <w:kern w:val="0"/>
                <w:lang w:val="en-US" w:bidi="ar-SA"/>
                <w14:ligatures w14:val="none"/>
              </w:rPr>
            </w:pPr>
            <w:hyperlink r:id="rId10" w:history="1">
              <w:r w:rsidRPr="009D35FD">
                <w:rPr>
                  <w:rFonts w:ascii="Times New Roman" w:eastAsia="Arial" w:hAnsi="Times New Roman" w:cs="Times New Roman"/>
                  <w:lang w:val="en-US" w:bidi="ar-SA"/>
                </w:rPr>
                <w:t>https://youtu.be/tYlBT1ZEa3U</w:t>
              </w:r>
            </w:hyperlink>
          </w:p>
          <w:p w14:paraId="10057DCC" w14:textId="25DEF7C8" w:rsidR="009D35FD" w:rsidRPr="00364DC9" w:rsidRDefault="009D35FD" w:rsidP="00364DC9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11" w:history="1">
              <w:r w:rsidRPr="00364DC9">
                <w:rPr>
                  <w:rFonts w:ascii="Times New Roman" w:eastAsia="Arial" w:hAnsi="Times New Roman" w:cs="Times New Roman"/>
                  <w:lang w:val="en-US" w:bidi="ar-SA"/>
                </w:rPr>
                <w:t>https://youtu.be/YaVa_90KY20</w:t>
              </w:r>
            </w:hyperlink>
          </w:p>
        </w:tc>
      </w:tr>
      <w:tr w:rsidR="00025C22" w:rsidRPr="00025C22" w14:paraId="14F47A96" w14:textId="77777777" w:rsidTr="00025C22">
        <w:trPr>
          <w:trHeight w:val="446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06D2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III. Comentarii</w:t>
            </w:r>
          </w:p>
        </w:tc>
      </w:tr>
      <w:tr w:rsidR="00025C22" w:rsidRPr="00025C22" w14:paraId="7631553D" w14:textId="77777777" w:rsidTr="00025C22">
        <w:trPr>
          <w:trHeight w:val="141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F8D3C" w14:textId="77777777" w:rsidR="00025C22" w:rsidRPr="00025C22" w:rsidRDefault="00025C22" w:rsidP="00025C22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025C2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Alte aspecte utile de împărtășit cu privire la utilizarea resursei educaționale în activitatea cu elevii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E7E0" w14:textId="098758FD" w:rsidR="00025C22" w:rsidRPr="00C121F1" w:rsidRDefault="000C68B2" w:rsidP="00025C22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Resursa poate fi parcursă </w:t>
            </w:r>
            <w:r w:rsidR="002D1687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atât frontal cât </w:t>
            </w:r>
            <w:r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și individual, fiind </w:t>
            </w:r>
            <w:r w:rsidR="00C121F1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adaptată</w:t>
            </w:r>
            <w:r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</w:t>
            </w:r>
            <w:r w:rsidR="00364DC9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și </w:t>
            </w:r>
            <w:r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pentru elevii cu CES. Animațiile și </w:t>
            </w:r>
            <w:r w:rsidR="00C458DD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designul casetelor de text precum și celelalte </w:t>
            </w:r>
            <w:r w:rsidR="00C121F1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elemente</w:t>
            </w:r>
            <w:r w:rsidR="00C458DD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utilizate (joc Wordwall, galerie de imagini, </w:t>
            </w:r>
            <w:r w:rsidR="00C121F1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liste</w:t>
            </w:r>
            <w:r w:rsidR="00C458DD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de tip acordeon </w:t>
            </w:r>
            <w:r w:rsidR="00364DC9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și</w:t>
            </w:r>
            <w:r w:rsidR="00C458DD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tab, videoclipuri, cuvinte încrucișate) </w:t>
            </w:r>
            <w:r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sporesc atractivitatea </w:t>
            </w:r>
            <w:r w:rsidR="00C458DD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lecției</w:t>
            </w:r>
            <w:r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. </w:t>
            </w:r>
            <w:r w:rsidR="00C121F1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Resursa mai poate fi folosită la grupa de excelență a disciplinei TIC, dar și de către cadre didactice sau personal auxiliar care își pot optimiza considerabil activitatea folosind facilitatea de îmbinare a corespondenței. </w:t>
            </w:r>
          </w:p>
        </w:tc>
      </w:tr>
    </w:tbl>
    <w:p w14:paraId="514E1812" w14:textId="0DC8E1DA" w:rsidR="005A0E53" w:rsidRDefault="005A0E53" w:rsidP="0018549B"/>
    <w:sectPr w:rsidR="005A0E53" w:rsidSect="00025C2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6EBA"/>
    <w:multiLevelType w:val="multilevel"/>
    <w:tmpl w:val="5172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84DCD"/>
    <w:multiLevelType w:val="hybridMultilevel"/>
    <w:tmpl w:val="FA0AE5C2"/>
    <w:lvl w:ilvl="0" w:tplc="EDDCB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B0A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24D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CAB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767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00E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2C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4AE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FA8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46611253">
    <w:abstractNumId w:val="1"/>
  </w:num>
  <w:num w:numId="2" w16cid:durableId="105430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22"/>
    <w:rsid w:val="00025C22"/>
    <w:rsid w:val="000C68B2"/>
    <w:rsid w:val="0018549B"/>
    <w:rsid w:val="001C2324"/>
    <w:rsid w:val="002D1687"/>
    <w:rsid w:val="002E363C"/>
    <w:rsid w:val="00364DC9"/>
    <w:rsid w:val="003702AE"/>
    <w:rsid w:val="004205AE"/>
    <w:rsid w:val="004702DC"/>
    <w:rsid w:val="00522EAA"/>
    <w:rsid w:val="00570E49"/>
    <w:rsid w:val="005A0E53"/>
    <w:rsid w:val="008530A0"/>
    <w:rsid w:val="00900128"/>
    <w:rsid w:val="009D35FD"/>
    <w:rsid w:val="00A512A0"/>
    <w:rsid w:val="00A76D7C"/>
    <w:rsid w:val="00C121F1"/>
    <w:rsid w:val="00C458DD"/>
    <w:rsid w:val="00D72BC3"/>
    <w:rsid w:val="00D8774C"/>
    <w:rsid w:val="00E378D1"/>
    <w:rsid w:val="00E83A5B"/>
    <w:rsid w:val="00ED469D"/>
    <w:rsid w:val="00EE230D"/>
    <w:rsid w:val="00F21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CD27"/>
  <w15:chartTrackingRefBased/>
  <w15:docId w15:val="{3D327F0D-FDFD-46CA-AD51-21FC7290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A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76D7C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76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9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6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1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6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hFlLkI5ip8?feature=share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ordwall.net/ro/embed/daf2bb7707b54a0eb8cd5d08e9ce6b2d?themeId=21&amp;amp;templateId=30&amp;amp;fontStackI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ro/embed/5245b8a1556044a0ba0b5612a8e8ab4e?themeId=1&amp;amp;templateId=3&amp;amp;fontStackId=0" TargetMode="External"/><Relationship Id="rId11" Type="http://schemas.openxmlformats.org/officeDocument/2006/relationships/hyperlink" Target="https://youtu.be/YaVa_90KY20" TargetMode="External"/><Relationship Id="rId5" Type="http://schemas.openxmlformats.org/officeDocument/2006/relationships/hyperlink" Target="https://library.livresq.com/details/66d380c93b99710009418f5a" TargetMode="External"/><Relationship Id="rId10" Type="http://schemas.openxmlformats.org/officeDocument/2006/relationships/hyperlink" Target="https://youtu.be/tYlBT1ZEa3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Q66bzdI47Vs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342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Maja</dc:creator>
  <cp:keywords/>
  <dc:description/>
  <cp:lastModifiedBy>Alexandra Maja</cp:lastModifiedBy>
  <cp:revision>11</cp:revision>
  <dcterms:created xsi:type="dcterms:W3CDTF">2024-10-19T07:14:00Z</dcterms:created>
  <dcterms:modified xsi:type="dcterms:W3CDTF">2024-12-14T15:37:00Z</dcterms:modified>
</cp:coreProperties>
</file>