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65C82" w14:textId="77777777" w:rsidR="00545882" w:rsidRDefault="00545882" w:rsidP="00545882">
      <w:pPr>
        <w:widowControl w:val="0"/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</w:pPr>
    </w:p>
    <w:p w14:paraId="75816EFA" w14:textId="2251805E" w:rsidR="00025C22" w:rsidRPr="00FC6091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</w:pPr>
      <w:r w:rsidRPr="00FC60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Fișă descriptivă a resursei educaționale deschise</w:t>
      </w: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FC6091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DF381A3" w:rsidR="00025C22" w:rsidRPr="00FC6091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I. Date generale</w:t>
            </w:r>
          </w:p>
        </w:tc>
      </w:tr>
      <w:tr w:rsidR="00025C22" w:rsidRPr="00FC6091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Titlul resursei educaționale propuse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ED84" w14:textId="77777777" w:rsidR="00025C22" w:rsidRDefault="00306AB1" w:rsidP="00025C22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Auz fonematic- Cuvinte paronime</w:t>
            </w:r>
          </w:p>
          <w:p w14:paraId="0623CC51" w14:textId="77777777" w:rsidR="00545882" w:rsidRDefault="00545882" w:rsidP="00025C22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  <w:p w14:paraId="27489492" w14:textId="4C525256" w:rsidR="00545882" w:rsidRPr="00545882" w:rsidRDefault="00545882" w:rsidP="00545882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54588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Link resursă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:</w:t>
            </w:r>
          </w:p>
          <w:p w14:paraId="26787D02" w14:textId="77777777" w:rsidR="00545882" w:rsidRPr="00545882" w:rsidRDefault="00545882" w:rsidP="00545882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hyperlink r:id="rId4" w:history="1">
              <w:r w:rsidRPr="00545882">
                <w:rPr>
                  <w:rFonts w:ascii="Calibri" w:eastAsia="Calibri" w:hAnsi="Calibri" w:cs="Times New Roman"/>
                  <w:color w:val="0563C1"/>
                  <w:kern w:val="0"/>
                  <w:sz w:val="24"/>
                  <w:szCs w:val="24"/>
                  <w:u w:val="single"/>
                  <w:lang w:bidi="ar-SA"/>
                  <w14:ligatures w14:val="none"/>
                </w:rPr>
                <w:t>https://padlet.com/CabaIulia/auz-fonematic-cuvinte-paronime-qp5zcsolgk4xiqon/slideshow</w:t>
              </w:r>
            </w:hyperlink>
            <w:r w:rsidRPr="00545882">
              <w:rPr>
                <w:rFonts w:ascii="Calibri" w:eastAsia="Calibri" w:hAnsi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</w:p>
          <w:p w14:paraId="5A9F69C7" w14:textId="1793EBBD" w:rsidR="00545882" w:rsidRPr="00FC6091" w:rsidRDefault="00545882" w:rsidP="00025C22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025C22" w:rsidRPr="00FC6091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Autor/autori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7388919E" w:rsidR="00025C22" w:rsidRPr="00FC6091" w:rsidRDefault="00306AB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Caba Iulia</w:t>
            </w:r>
          </w:p>
        </w:tc>
      </w:tr>
      <w:tr w:rsidR="00025C22" w:rsidRPr="00FC6091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Unitatea de învățământ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040E6AF8" w:rsidR="00025C22" w:rsidRPr="00FC6091" w:rsidRDefault="00306AB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Centrul Școlar pentru Educație Incluzivă</w:t>
            </w:r>
          </w:p>
        </w:tc>
      </w:tr>
      <w:tr w:rsidR="00025C22" w:rsidRPr="00FC6091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Clasa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4B609C86" w:rsidR="00025C22" w:rsidRPr="00FC6091" w:rsidRDefault="00306AB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Pregătitoare – a IV-a</w:t>
            </w:r>
          </w:p>
        </w:tc>
      </w:tr>
      <w:tr w:rsidR="00025C22" w:rsidRPr="00FC6091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Disciplina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28326F0E" w:rsidR="00025C22" w:rsidRPr="00FC6091" w:rsidRDefault="00306AB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Terapii și programe de intervenție</w:t>
            </w:r>
          </w:p>
        </w:tc>
      </w:tr>
      <w:tr w:rsidR="00025C22" w:rsidRPr="00FC6091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II. Prezentarea resursei educaționale</w:t>
            </w:r>
          </w:p>
        </w:tc>
      </w:tr>
      <w:tr w:rsidR="00025C22" w:rsidRPr="00FC6091" w14:paraId="10A1A696" w14:textId="77777777" w:rsidTr="00C25AAE">
        <w:trPr>
          <w:trHeight w:val="493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Competența specifică vizată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52C1" w14:textId="1B43CEFB" w:rsidR="00025C22" w:rsidRPr="000F3A49" w:rsidRDefault="00BF7485" w:rsidP="00C25A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F74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Formarea şi dezvoltarea capacităţii de comunicare prin limbaj oral</w:t>
            </w:r>
          </w:p>
        </w:tc>
      </w:tr>
      <w:tr w:rsidR="00025C22" w:rsidRPr="00FC6091" w14:paraId="1A5F450A" w14:textId="77777777" w:rsidTr="00C25AAE">
        <w:trPr>
          <w:trHeight w:val="2048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1ABA" w14:textId="77336063" w:rsidR="00025C22" w:rsidRPr="000F3A49" w:rsidRDefault="0031051E" w:rsidP="005A7E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</w:pPr>
            <w:r w:rsidRPr="0031051E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Resursa este un exercițiu disponibil pe platforma Padlet, care include imagini asociate cu diverse cuvinte paronime și întrebări la care elevul trebuie să răspundă verbal. </w:t>
            </w:r>
            <w:r w:rsidR="00546316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RED</w:t>
            </w:r>
            <w:r w:rsidRPr="0031051E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poate fi accesată aici: </w:t>
            </w:r>
            <w:hyperlink r:id="rId5" w:history="1">
              <w:r w:rsidR="0099386B" w:rsidRPr="005400BA">
                <w:rPr>
                  <w:rStyle w:val="Hyperlink"/>
                </w:rPr>
                <w:t>https://padlet.com/CabaIulia/auz-fonematic-cuvinte-paronime-qp5zcsolgk4xiqon/slideshow</w:t>
              </w:r>
            </w:hyperlink>
            <w:r w:rsidR="001A3290">
              <w:t>.</w:t>
            </w:r>
            <w:r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="008570BD" w:rsidRPr="008570BD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Scopul acesteia este de a facilita antrenarea auzului fonematic și a abilităților de discriminare auditivă, în special în lucrul cu elevii care au tulburări de limbaj și comunicare</w:t>
            </w:r>
            <w:r w:rsidR="008570BD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/</w:t>
            </w:r>
            <w:r w:rsidR="008570BD" w:rsidRPr="008570BD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tulburări specifice de învățare. Exercițiul se poate utiliza atât în procesul de evaluare</w:t>
            </w:r>
            <w:r w:rsidR="008570BD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, cât și în </w:t>
            </w:r>
            <w:r w:rsidR="008570BD" w:rsidRPr="008570BD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activitățile de consolidare, facilitând astfel diferențierea fonetică a sunetelor cu punct de articulare apropiat și îmbunătățirea pronunției corecte.</w:t>
            </w:r>
          </w:p>
        </w:tc>
      </w:tr>
      <w:tr w:rsidR="00025C22" w:rsidRPr="00FC6091" w14:paraId="3DB7ABE3" w14:textId="77777777" w:rsidTr="00025C22">
        <w:trPr>
          <w:trHeight w:val="47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Elemente agregate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7DCC" w14:textId="7E4F3425" w:rsidR="00025C22" w:rsidRPr="000F3A49" w:rsidRDefault="000F3A49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</w:pPr>
            <w:r w:rsidRPr="000F3A49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Imaginile utilizate în exercițiu provin din diverse surse, precum </w:t>
            </w:r>
            <w:r w:rsidRPr="009605C6">
              <w:rPr>
                <w:rFonts w:ascii="Times New Roman" w:eastAsia="Arial" w:hAnsi="Times New Roman" w:cs="Times New Roman"/>
                <w:iCs/>
                <w:kern w:val="0"/>
                <w:lang w:bidi="ar-SA"/>
                <w14:ligatures w14:val="none"/>
              </w:rPr>
              <w:t>Pixabay, iStock, Illustoon, Telegrafi, PNGImg, Pngtree, Freepik, Dreamstime, Shutterstock, PNGWing, Adobe Stock, PNGEgg, CleanPNG, Baamboozle, Pinterest și VectorStock</w:t>
            </w:r>
            <w:r w:rsidRPr="000F3A49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. </w:t>
            </w:r>
          </w:p>
        </w:tc>
      </w:tr>
      <w:tr w:rsidR="00025C22" w:rsidRPr="00FC6091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III. Comentarii</w:t>
            </w:r>
          </w:p>
        </w:tc>
      </w:tr>
      <w:tr w:rsidR="00025C22" w:rsidRPr="00FC6091" w14:paraId="7631553D" w14:textId="77777777" w:rsidTr="009605C6">
        <w:trPr>
          <w:trHeight w:val="166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E823D64" w:rsidR="00025C22" w:rsidRPr="00FC6091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E7E0" w14:textId="3D8B5957" w:rsidR="00025C22" w:rsidRPr="000F3A49" w:rsidRDefault="009605C6" w:rsidP="00AB269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Resursa</w:t>
            </w:r>
            <w:r w:rsidR="00AB2690" w:rsidRPr="00AB2690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poate fi integrată</w:t>
            </w:r>
            <w:r w:rsidR="003D7D45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="00AB2690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și la</w:t>
            </w:r>
            <w:r w:rsidR="00AB2690" w:rsidRPr="00AB2690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alte discipline, precum Abilități de comunicare și limbaj sau Limba și literatura română. Exercițiul poate fi practicat individual</w:t>
            </w:r>
            <w:r w:rsidR="00AB2690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sau </w:t>
            </w:r>
            <w:r w:rsidR="00AB2690" w:rsidRPr="00AB2690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în sesiuni de grup, permițând profesorului să adapteze activitatea </w:t>
            </w:r>
            <w:r w:rsidR="00AB2690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la </w:t>
            </w:r>
            <w:r w:rsidR="00AB2690" w:rsidRPr="00AB2690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nevoile specifice de învățare ale elevilo</w:t>
            </w:r>
            <w:r w:rsidR="00AB2690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r</w:t>
            </w:r>
            <w:r w:rsidR="00AB2690" w:rsidRPr="00AB2690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. Este important ca profesorul să încurajeze elevii să motiveze răspunsurile lor, pentru a stimula gândirea critică și a facilita înțelegerea diferențelor fonetice. </w:t>
            </w:r>
            <w:r w:rsidR="003D7D45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R</w:t>
            </w:r>
            <w:r w:rsidR="00AB2690" w:rsidRPr="00AB2690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esursa poate face parte dintr-un set mai amplu de materiale educaționale axate pe </w:t>
            </w:r>
            <w:r w:rsidR="00963B5D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evaluarea și </w:t>
            </w:r>
            <w:r w:rsidR="00AB2690" w:rsidRPr="00AB2690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dezvoltarea abilităților de comunicare.</w:t>
            </w:r>
          </w:p>
        </w:tc>
      </w:tr>
    </w:tbl>
    <w:p w14:paraId="08409ED3" w14:textId="77777777" w:rsidR="00545882" w:rsidRPr="00AC7818" w:rsidRDefault="00545882" w:rsidP="00025C22">
      <w:pPr>
        <w:rPr>
          <w:rFonts w:ascii="Times New Roman" w:hAnsi="Times New Roman" w:cs="Times New Roman"/>
          <w:sz w:val="24"/>
          <w:szCs w:val="24"/>
        </w:rPr>
      </w:pPr>
    </w:p>
    <w:sectPr w:rsidR="00545882" w:rsidRPr="00AC7818" w:rsidSect="0054588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25C22"/>
    <w:rsid w:val="000B547F"/>
    <w:rsid w:val="000F3A49"/>
    <w:rsid w:val="0010021D"/>
    <w:rsid w:val="001729D7"/>
    <w:rsid w:val="001A3290"/>
    <w:rsid w:val="00244863"/>
    <w:rsid w:val="00306AB1"/>
    <w:rsid w:val="0031051E"/>
    <w:rsid w:val="003827CE"/>
    <w:rsid w:val="003B274F"/>
    <w:rsid w:val="003D7D45"/>
    <w:rsid w:val="00522EAA"/>
    <w:rsid w:val="00545882"/>
    <w:rsid w:val="00546316"/>
    <w:rsid w:val="00585FB8"/>
    <w:rsid w:val="005A0E53"/>
    <w:rsid w:val="005A7E6F"/>
    <w:rsid w:val="005D3E57"/>
    <w:rsid w:val="00617C25"/>
    <w:rsid w:val="006828E5"/>
    <w:rsid w:val="00760838"/>
    <w:rsid w:val="00847A5B"/>
    <w:rsid w:val="008530A0"/>
    <w:rsid w:val="008570BD"/>
    <w:rsid w:val="009605C6"/>
    <w:rsid w:val="00962E08"/>
    <w:rsid w:val="00963B5D"/>
    <w:rsid w:val="0099386B"/>
    <w:rsid w:val="009A78FD"/>
    <w:rsid w:val="009B05F2"/>
    <w:rsid w:val="009F4E3A"/>
    <w:rsid w:val="00AB2690"/>
    <w:rsid w:val="00AC7818"/>
    <w:rsid w:val="00BD5552"/>
    <w:rsid w:val="00BF7485"/>
    <w:rsid w:val="00C25AAE"/>
    <w:rsid w:val="00E13008"/>
    <w:rsid w:val="00E979C5"/>
    <w:rsid w:val="00F10CDD"/>
    <w:rsid w:val="00FC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17C2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17C25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17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dlet.com/CabaIulia/auz-fonematic-cuvinte-paronime-qp5zcsolgk4xiqon/slideshow" TargetMode="External"/><Relationship Id="rId4" Type="http://schemas.openxmlformats.org/officeDocument/2006/relationships/hyperlink" Target="https://padlet.com/CabaIulia/auz-fonematic-cuvinte-paronime-qp5zcsolgk4xiqon/slideshow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34</cp:revision>
  <cp:lastPrinted>2024-11-01T17:56:00Z</cp:lastPrinted>
  <dcterms:created xsi:type="dcterms:W3CDTF">2024-09-27T08:41:00Z</dcterms:created>
  <dcterms:modified xsi:type="dcterms:W3CDTF">2024-12-14T16:12:00Z</dcterms:modified>
</cp:coreProperties>
</file>