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9E08B" w14:textId="53374E07" w:rsidR="00025C22" w:rsidRPr="00610F18" w:rsidRDefault="00025C22" w:rsidP="00025C22">
      <w:pPr>
        <w:widowControl w:val="0"/>
        <w:autoSpaceDE w:val="0"/>
        <w:autoSpaceDN w:val="0"/>
        <w:spacing w:after="200" w:line="276" w:lineRule="auto"/>
        <w:jc w:val="center"/>
        <w:rPr>
          <w:rFonts w:ascii="Times New Roman" w:eastAsia="Times New Roman" w:hAnsi="Times New Roman" w:cs="Times New Roman"/>
          <w:b/>
          <w:bCs/>
          <w:kern w:val="0"/>
          <w:sz w:val="24"/>
          <w:szCs w:val="24"/>
          <w:lang w:val="en-US" w:bidi="ar-SA"/>
          <w14:ligatures w14:val="none"/>
        </w:rPr>
      </w:pPr>
    </w:p>
    <w:p w14:paraId="75816EFA" w14:textId="357B389A" w:rsidR="00025C22" w:rsidRPr="00610F18" w:rsidRDefault="00025C22" w:rsidP="00025C22">
      <w:pPr>
        <w:widowControl w:val="0"/>
        <w:autoSpaceDE w:val="0"/>
        <w:autoSpaceDN w:val="0"/>
        <w:spacing w:after="200" w:line="276" w:lineRule="auto"/>
        <w:jc w:val="center"/>
        <w:rPr>
          <w:rFonts w:ascii="Times New Roman" w:eastAsia="Times New Roman" w:hAnsi="Times New Roman" w:cs="Times New Roman"/>
          <w:b/>
          <w:bCs/>
          <w:kern w:val="0"/>
          <w:sz w:val="24"/>
          <w:szCs w:val="24"/>
          <w:lang w:val="en-US" w:bidi="ar-SA"/>
          <w14:ligatures w14:val="none"/>
        </w:rPr>
      </w:pPr>
      <w:r w:rsidRPr="00610F18">
        <w:rPr>
          <w:rFonts w:ascii="Times New Roman" w:eastAsia="Times New Roman" w:hAnsi="Times New Roman" w:cs="Times New Roman"/>
          <w:b/>
          <w:bCs/>
          <w:kern w:val="0"/>
          <w:sz w:val="24"/>
          <w:szCs w:val="24"/>
          <w:lang w:val="en-US" w:bidi="ar-SA"/>
          <w14:ligatures w14:val="none"/>
        </w:rPr>
        <w:t>Fișă descriptivă a resursei educaționale deschise</w:t>
      </w:r>
    </w:p>
    <w:tbl>
      <w:tblPr>
        <w:tblW w:w="9771" w:type="dxa"/>
        <w:tblLayout w:type="fixed"/>
        <w:tblLook w:val="0400" w:firstRow="0" w:lastRow="0" w:firstColumn="0" w:lastColumn="0" w:noHBand="0" w:noVBand="1"/>
      </w:tblPr>
      <w:tblGrid>
        <w:gridCol w:w="3251"/>
        <w:gridCol w:w="6520"/>
      </w:tblGrid>
      <w:tr w:rsidR="00025C22" w:rsidRPr="00610F18" w14:paraId="5D4F8C03" w14:textId="77777777" w:rsidTr="00955E68">
        <w:trPr>
          <w:trHeight w:val="273"/>
        </w:trPr>
        <w:tc>
          <w:tcPr>
            <w:tcW w:w="9771"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vAlign w:val="center"/>
          </w:tcPr>
          <w:p w14:paraId="018B6FE0" w14:textId="77777777" w:rsidR="00025C22" w:rsidRPr="00610F18" w:rsidRDefault="00025C22" w:rsidP="00025C22">
            <w:pPr>
              <w:widowControl w:val="0"/>
              <w:autoSpaceDE w:val="0"/>
              <w:autoSpaceDN w:val="0"/>
              <w:spacing w:after="120" w:line="276" w:lineRule="auto"/>
              <w:ind w:left="357"/>
              <w:jc w:val="center"/>
              <w:rPr>
                <w:rFonts w:ascii="Times New Roman" w:eastAsia="Times New Roman" w:hAnsi="Times New Roman" w:cs="Times New Roman"/>
                <w:b/>
                <w:kern w:val="0"/>
                <w:sz w:val="24"/>
                <w:szCs w:val="24"/>
                <w:lang w:val="en-US" w:bidi="ar-SA"/>
                <w14:ligatures w14:val="none"/>
              </w:rPr>
            </w:pPr>
            <w:r w:rsidRPr="00610F18">
              <w:rPr>
                <w:rFonts w:ascii="Times New Roman" w:eastAsia="Arial" w:hAnsi="Times New Roman" w:cs="Times New Roman"/>
                <w:kern w:val="0"/>
                <w:sz w:val="24"/>
                <w:szCs w:val="24"/>
                <w:lang w:val="en-US" w:bidi="ar-SA"/>
                <w14:ligatures w14:val="none"/>
              </w:rPr>
              <w:t>I. Date generale</w:t>
            </w:r>
          </w:p>
        </w:tc>
      </w:tr>
      <w:tr w:rsidR="00025C22" w:rsidRPr="00610F18" w14:paraId="30A9CF09" w14:textId="77777777" w:rsidTr="00955E68">
        <w:trPr>
          <w:trHeight w:val="640"/>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BB2C4D" w14:textId="77777777" w:rsidR="00025C22" w:rsidRPr="00610F18" w:rsidRDefault="00025C22" w:rsidP="00025C22">
            <w:pPr>
              <w:widowControl w:val="0"/>
              <w:autoSpaceDE w:val="0"/>
              <w:autoSpaceDN w:val="0"/>
              <w:spacing w:after="0" w:line="240" w:lineRule="auto"/>
              <w:rPr>
                <w:rFonts w:ascii="Times New Roman" w:eastAsia="Arial" w:hAnsi="Times New Roman" w:cs="Times New Roman"/>
                <w:b/>
                <w:kern w:val="0"/>
                <w:sz w:val="24"/>
                <w:szCs w:val="24"/>
                <w:lang w:val="en-US" w:bidi="ar-SA"/>
                <w14:ligatures w14:val="none"/>
              </w:rPr>
            </w:pPr>
            <w:r w:rsidRPr="00610F18">
              <w:rPr>
                <w:rFonts w:ascii="Times New Roman" w:eastAsia="Arial" w:hAnsi="Times New Roman" w:cs="Times New Roman"/>
                <w:kern w:val="0"/>
                <w:sz w:val="24"/>
                <w:szCs w:val="24"/>
                <w:lang w:val="en-US" w:bidi="ar-SA"/>
                <w14:ligatures w14:val="none"/>
              </w:rPr>
              <w:t>Titlul resursei educaționale propuse</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B9E9D" w14:textId="77777777" w:rsidR="00025C22" w:rsidRDefault="004E6CD1" w:rsidP="00025C22">
            <w:pPr>
              <w:widowControl w:val="0"/>
              <w:autoSpaceDE w:val="0"/>
              <w:autoSpaceDN w:val="0"/>
              <w:spacing w:after="0" w:line="240" w:lineRule="auto"/>
              <w:ind w:left="566"/>
              <w:rPr>
                <w:rFonts w:ascii="Times New Roman" w:eastAsia="Arial" w:hAnsi="Times New Roman" w:cs="Times New Roman"/>
                <w:bCs/>
                <w:kern w:val="0"/>
                <w:sz w:val="24"/>
                <w:szCs w:val="24"/>
                <w:lang w:val="en-US" w:bidi="ar-SA"/>
                <w14:ligatures w14:val="none"/>
              </w:rPr>
            </w:pPr>
            <w:r w:rsidRPr="00955E68">
              <w:rPr>
                <w:rFonts w:ascii="Times New Roman" w:eastAsia="Arial" w:hAnsi="Times New Roman" w:cs="Times New Roman"/>
                <w:bCs/>
                <w:kern w:val="0"/>
                <w:sz w:val="24"/>
                <w:szCs w:val="24"/>
                <w:lang w:val="en-US" w:bidi="ar-SA"/>
                <w14:ligatures w14:val="none"/>
              </w:rPr>
              <w:t>Cuvântul</w:t>
            </w:r>
            <w:r w:rsidR="005F49E1" w:rsidRPr="00955E68">
              <w:rPr>
                <w:rFonts w:ascii="Times New Roman" w:eastAsia="Arial" w:hAnsi="Times New Roman" w:cs="Times New Roman"/>
                <w:bCs/>
                <w:kern w:val="0"/>
                <w:sz w:val="24"/>
                <w:szCs w:val="24"/>
                <w:lang w:val="en-US" w:bidi="ar-SA"/>
                <w14:ligatures w14:val="none"/>
              </w:rPr>
              <w:t xml:space="preserve"> -</w:t>
            </w:r>
            <w:r w:rsidRPr="00955E68">
              <w:rPr>
                <w:rFonts w:ascii="Times New Roman" w:eastAsia="Arial" w:hAnsi="Times New Roman" w:cs="Times New Roman"/>
                <w:bCs/>
                <w:kern w:val="0"/>
                <w:sz w:val="24"/>
                <w:szCs w:val="24"/>
                <w:lang w:val="en-US" w:bidi="ar-SA"/>
                <w14:ligatures w14:val="none"/>
              </w:rPr>
              <w:t xml:space="preserve"> Sunetul ini</w:t>
            </w:r>
            <w:r w:rsidR="00C73FB9" w:rsidRPr="00955E68">
              <w:rPr>
                <w:rFonts w:ascii="Times New Roman" w:eastAsia="Arial" w:hAnsi="Times New Roman" w:cs="Times New Roman"/>
                <w:bCs/>
                <w:kern w:val="0"/>
                <w:sz w:val="24"/>
                <w:szCs w:val="24"/>
                <w:lang w:val="en-US" w:bidi="ar-SA"/>
                <w14:ligatures w14:val="none"/>
              </w:rPr>
              <w:t>ț</w:t>
            </w:r>
            <w:r w:rsidRPr="00955E68">
              <w:rPr>
                <w:rFonts w:ascii="Times New Roman" w:eastAsia="Arial" w:hAnsi="Times New Roman" w:cs="Times New Roman"/>
                <w:bCs/>
                <w:kern w:val="0"/>
                <w:sz w:val="24"/>
                <w:szCs w:val="24"/>
                <w:lang w:val="en-US" w:bidi="ar-SA"/>
                <w14:ligatures w14:val="none"/>
              </w:rPr>
              <w:t>ial</w:t>
            </w:r>
          </w:p>
          <w:p w14:paraId="102E7A8C" w14:textId="77777777" w:rsidR="00C312F8" w:rsidRDefault="00C312F8" w:rsidP="00025C22">
            <w:pPr>
              <w:widowControl w:val="0"/>
              <w:autoSpaceDE w:val="0"/>
              <w:autoSpaceDN w:val="0"/>
              <w:spacing w:after="0" w:line="240" w:lineRule="auto"/>
              <w:ind w:left="566"/>
              <w:rPr>
                <w:rFonts w:ascii="Times New Roman" w:eastAsia="Arial" w:hAnsi="Times New Roman" w:cs="Times New Roman"/>
                <w:bCs/>
                <w:kern w:val="0"/>
                <w:sz w:val="24"/>
                <w:szCs w:val="24"/>
                <w:lang w:val="en-US" w:bidi="ar-SA"/>
                <w14:ligatures w14:val="none"/>
              </w:rPr>
            </w:pPr>
          </w:p>
          <w:p w14:paraId="40CE59B8" w14:textId="672B97F8" w:rsidR="00C312F8" w:rsidRPr="00C312F8" w:rsidRDefault="00C312F8" w:rsidP="00C312F8">
            <w:pPr>
              <w:spacing w:line="256" w:lineRule="auto"/>
              <w:rPr>
                <w:rFonts w:ascii="Times New Roman" w:eastAsia="Calibri" w:hAnsi="Times New Roman" w:cs="Times New Roman"/>
                <w:b/>
                <w:bCs/>
                <w:kern w:val="0"/>
                <w:sz w:val="24"/>
                <w:szCs w:val="24"/>
                <w:lang w:bidi="ar-SA"/>
                <w14:ligatures w14:val="none"/>
              </w:rPr>
            </w:pPr>
            <w:r w:rsidRPr="00C312F8">
              <w:rPr>
                <w:rFonts w:ascii="Times New Roman" w:eastAsia="Calibri" w:hAnsi="Times New Roman" w:cs="Times New Roman"/>
                <w:b/>
                <w:bCs/>
                <w:kern w:val="0"/>
                <w:sz w:val="24"/>
                <w:szCs w:val="24"/>
                <w:lang w:bidi="ar-SA"/>
                <w14:ligatures w14:val="none"/>
              </w:rPr>
              <w:t xml:space="preserve">Link Resursă: </w:t>
            </w:r>
          </w:p>
          <w:p w14:paraId="4754BBD7" w14:textId="77777777" w:rsidR="00C312F8" w:rsidRPr="00C312F8" w:rsidRDefault="00C312F8" w:rsidP="00C312F8">
            <w:pPr>
              <w:spacing w:line="256" w:lineRule="auto"/>
              <w:rPr>
                <w:rFonts w:ascii="Times New Roman" w:eastAsia="Calibri" w:hAnsi="Times New Roman" w:cs="Times New Roman"/>
                <w:kern w:val="0"/>
                <w:sz w:val="24"/>
                <w:szCs w:val="24"/>
                <w:lang w:bidi="ar-SA"/>
                <w14:ligatures w14:val="none"/>
              </w:rPr>
            </w:pPr>
            <w:r w:rsidRPr="00C312F8">
              <w:rPr>
                <w:rFonts w:ascii="Times New Roman" w:eastAsia="Calibri" w:hAnsi="Times New Roman" w:cs="Times New Roman"/>
                <w:kern w:val="0"/>
                <w:sz w:val="24"/>
                <w:szCs w:val="24"/>
                <w:lang w:bidi="ar-SA"/>
                <w14:ligatures w14:val="none"/>
              </w:rPr>
              <w:t>Partea I</w:t>
            </w:r>
          </w:p>
          <w:p w14:paraId="18B6F256" w14:textId="77777777" w:rsidR="00C312F8" w:rsidRPr="00C312F8" w:rsidRDefault="00C312F8" w:rsidP="00C312F8">
            <w:pPr>
              <w:spacing w:line="256" w:lineRule="auto"/>
              <w:rPr>
                <w:rFonts w:ascii="Calibri" w:eastAsia="Calibri" w:hAnsi="Calibri" w:cs="Times New Roman"/>
                <w:color w:val="0563C1"/>
                <w:kern w:val="0"/>
                <w:u w:val="single"/>
                <w:lang w:val="en-US" w:bidi="ar-SA"/>
                <w14:ligatures w14:val="none"/>
              </w:rPr>
            </w:pPr>
            <w:hyperlink r:id="rId5" w:history="1">
              <w:r w:rsidRPr="00C312F8">
                <w:rPr>
                  <w:rFonts w:ascii="Times New Roman" w:eastAsia="Calibri" w:hAnsi="Times New Roman" w:cs="Times New Roman"/>
                  <w:color w:val="0563C1"/>
                  <w:kern w:val="0"/>
                  <w:sz w:val="24"/>
                  <w:szCs w:val="24"/>
                  <w:u w:val="single"/>
                  <w:lang w:val="en-US" w:bidi="ar-SA"/>
                  <w14:ligatures w14:val="none"/>
                </w:rPr>
                <w:t>https://np1.nearpod.com/sharePresentation.php?code=1ee7733bb04b21b8bf8634548ca49946-1&amp;oc=user-reated&amp;utm_source=link</w:t>
              </w:r>
            </w:hyperlink>
          </w:p>
          <w:p w14:paraId="48224C34" w14:textId="77777777" w:rsidR="00C312F8" w:rsidRPr="00C312F8" w:rsidRDefault="00C312F8" w:rsidP="00C312F8">
            <w:pPr>
              <w:tabs>
                <w:tab w:val="left" w:pos="2300"/>
              </w:tabs>
              <w:spacing w:line="256" w:lineRule="auto"/>
              <w:rPr>
                <w:rFonts w:ascii="Calibri" w:eastAsia="Calibri" w:hAnsi="Calibri" w:cs="Times New Roman"/>
                <w:kern w:val="0"/>
                <w:lang w:bidi="ar-SA"/>
                <w14:ligatures w14:val="none"/>
              </w:rPr>
            </w:pPr>
            <w:r w:rsidRPr="00C312F8">
              <w:rPr>
                <w:rFonts w:ascii="Times New Roman" w:eastAsia="Calibri" w:hAnsi="Times New Roman" w:cs="Times New Roman"/>
                <w:kern w:val="0"/>
                <w:sz w:val="24"/>
                <w:szCs w:val="24"/>
                <w:lang w:bidi="ar-SA"/>
                <w14:ligatures w14:val="none"/>
              </w:rPr>
              <w:t>Partea a II-a</w:t>
            </w:r>
          </w:p>
          <w:p w14:paraId="66D238C9" w14:textId="77777777" w:rsidR="00C312F8" w:rsidRPr="00C312F8" w:rsidRDefault="00C312F8" w:rsidP="00C312F8">
            <w:pPr>
              <w:tabs>
                <w:tab w:val="left" w:pos="2300"/>
              </w:tabs>
              <w:spacing w:line="256" w:lineRule="auto"/>
              <w:rPr>
                <w:rFonts w:ascii="Calibri" w:eastAsia="Calibri" w:hAnsi="Calibri" w:cs="Times New Roman"/>
                <w:kern w:val="0"/>
                <w:lang w:bidi="ar-SA"/>
                <w14:ligatures w14:val="none"/>
              </w:rPr>
            </w:pPr>
            <w:hyperlink r:id="rId6" w:history="1">
              <w:r w:rsidRPr="00C312F8">
                <w:rPr>
                  <w:rFonts w:ascii="Times New Roman" w:eastAsia="Calibri" w:hAnsi="Times New Roman" w:cs="Times New Roman"/>
                  <w:color w:val="0563C1"/>
                  <w:kern w:val="0"/>
                  <w:sz w:val="24"/>
                  <w:szCs w:val="24"/>
                  <w:u w:val="single"/>
                  <w:lang w:val="en-US" w:bidi="ar-SA"/>
                  <w14:ligatures w14:val="none"/>
                </w:rPr>
                <w:t>https://np1.nearpod.com/sharePresentation.php?code=6929504cb168d063440025ac27a74e16-1&amp;oc=user-created&amp;utm_source=link</w:t>
              </w:r>
            </w:hyperlink>
          </w:p>
          <w:p w14:paraId="5A9F69C7" w14:textId="18FBCD8B" w:rsidR="00C312F8" w:rsidRPr="00955E68" w:rsidRDefault="00C312F8" w:rsidP="00025C22">
            <w:pPr>
              <w:widowControl w:val="0"/>
              <w:autoSpaceDE w:val="0"/>
              <w:autoSpaceDN w:val="0"/>
              <w:spacing w:after="0" w:line="240" w:lineRule="auto"/>
              <w:ind w:left="566"/>
              <w:rPr>
                <w:rFonts w:ascii="Times New Roman" w:eastAsia="Arial" w:hAnsi="Times New Roman" w:cs="Times New Roman"/>
                <w:bCs/>
                <w:kern w:val="0"/>
                <w:sz w:val="24"/>
                <w:szCs w:val="24"/>
                <w:lang w:val="en-US" w:bidi="ar-SA"/>
                <w14:ligatures w14:val="none"/>
              </w:rPr>
            </w:pPr>
          </w:p>
        </w:tc>
      </w:tr>
      <w:tr w:rsidR="00025C22" w:rsidRPr="00610F18" w14:paraId="0F8E1BAA" w14:textId="77777777" w:rsidTr="00955E68">
        <w:trPr>
          <w:trHeight w:val="462"/>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785AA4" w14:textId="77777777" w:rsidR="00025C22" w:rsidRPr="00610F18" w:rsidRDefault="00025C22" w:rsidP="00025C22">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610F18">
              <w:rPr>
                <w:rFonts w:ascii="Times New Roman" w:eastAsia="Arial" w:hAnsi="Times New Roman" w:cs="Times New Roman"/>
                <w:kern w:val="0"/>
                <w:sz w:val="24"/>
                <w:szCs w:val="24"/>
                <w:lang w:val="en-US" w:bidi="ar-SA"/>
                <w14:ligatures w14:val="none"/>
              </w:rPr>
              <w:t>Autor/autori</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3A45A2" w14:textId="55C7C9B5" w:rsidR="00025C22" w:rsidRPr="00955E68" w:rsidRDefault="00A65B8A" w:rsidP="00025C22">
            <w:pPr>
              <w:widowControl w:val="0"/>
              <w:autoSpaceDE w:val="0"/>
              <w:autoSpaceDN w:val="0"/>
              <w:spacing w:after="0" w:line="240" w:lineRule="auto"/>
              <w:ind w:left="561"/>
              <w:jc w:val="both"/>
              <w:rPr>
                <w:rFonts w:ascii="Times New Roman" w:eastAsia="Times New Roman" w:hAnsi="Times New Roman" w:cs="Times New Roman"/>
                <w:bCs/>
                <w:color w:val="0000FF"/>
                <w:kern w:val="0"/>
                <w:sz w:val="24"/>
                <w:szCs w:val="24"/>
                <w:lang w:val="en-US" w:bidi="ar-SA"/>
                <w14:ligatures w14:val="none"/>
              </w:rPr>
            </w:pPr>
            <w:r w:rsidRPr="00955E68">
              <w:rPr>
                <w:rFonts w:ascii="Times New Roman" w:eastAsia="Times New Roman" w:hAnsi="Times New Roman" w:cs="Times New Roman"/>
                <w:bCs/>
                <w:color w:val="000000" w:themeColor="text1"/>
                <w:kern w:val="0"/>
                <w:sz w:val="24"/>
                <w:szCs w:val="24"/>
                <w:lang w:val="en-US" w:bidi="ar-SA"/>
                <w14:ligatures w14:val="none"/>
              </w:rPr>
              <w:t>Tegla Patricia-Mihaiela</w:t>
            </w:r>
          </w:p>
        </w:tc>
      </w:tr>
      <w:tr w:rsidR="00025C22" w:rsidRPr="00610F18" w14:paraId="32056072" w14:textId="77777777" w:rsidTr="00955E68">
        <w:trPr>
          <w:trHeight w:val="344"/>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80AFE" w14:textId="77777777" w:rsidR="00025C22" w:rsidRPr="00610F18" w:rsidRDefault="00025C22" w:rsidP="00025C22">
            <w:pPr>
              <w:widowControl w:val="0"/>
              <w:autoSpaceDE w:val="0"/>
              <w:autoSpaceDN w:val="0"/>
              <w:spacing w:after="0" w:line="240" w:lineRule="auto"/>
              <w:rPr>
                <w:rFonts w:ascii="Times New Roman" w:eastAsia="Arial" w:hAnsi="Times New Roman" w:cs="Times New Roman"/>
                <w:b/>
                <w:kern w:val="0"/>
                <w:sz w:val="24"/>
                <w:szCs w:val="24"/>
                <w:lang w:val="en-US" w:bidi="ar-SA"/>
                <w14:ligatures w14:val="none"/>
              </w:rPr>
            </w:pPr>
            <w:r w:rsidRPr="00610F18">
              <w:rPr>
                <w:rFonts w:ascii="Times New Roman" w:eastAsia="Arial" w:hAnsi="Times New Roman" w:cs="Times New Roman"/>
                <w:kern w:val="0"/>
                <w:sz w:val="24"/>
                <w:szCs w:val="24"/>
                <w:lang w:val="en-US" w:bidi="ar-SA"/>
                <w14:ligatures w14:val="none"/>
              </w:rPr>
              <w:t>Unitatea de învățământ</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5AA1FD" w14:textId="363308CC" w:rsidR="00025C22" w:rsidRPr="00955E68" w:rsidRDefault="00A65B8A" w:rsidP="00025C22">
            <w:pPr>
              <w:widowControl w:val="0"/>
              <w:autoSpaceDE w:val="0"/>
              <w:autoSpaceDN w:val="0"/>
              <w:spacing w:after="0" w:line="240" w:lineRule="auto"/>
              <w:ind w:left="561"/>
              <w:rPr>
                <w:rFonts w:ascii="Times New Roman" w:eastAsia="Arial" w:hAnsi="Times New Roman" w:cs="Times New Roman"/>
                <w:bCs/>
                <w:kern w:val="0"/>
                <w:sz w:val="24"/>
                <w:szCs w:val="24"/>
                <w:lang w:val="en-US" w:bidi="ar-SA"/>
                <w14:ligatures w14:val="none"/>
              </w:rPr>
            </w:pPr>
            <w:r w:rsidRPr="00955E68">
              <w:rPr>
                <w:rFonts w:ascii="Times New Roman" w:eastAsia="Arial" w:hAnsi="Times New Roman" w:cs="Times New Roman"/>
                <w:bCs/>
                <w:kern w:val="0"/>
                <w:sz w:val="24"/>
                <w:szCs w:val="24"/>
                <w:lang w:val="en-US" w:bidi="ar-SA"/>
                <w14:ligatures w14:val="none"/>
              </w:rPr>
              <w:t>Centrul Școlar pentru Educație Incluzivă, Cluj-Napoca</w:t>
            </w:r>
          </w:p>
        </w:tc>
      </w:tr>
      <w:tr w:rsidR="00025C22" w:rsidRPr="00610F18" w14:paraId="3C36051F" w14:textId="77777777" w:rsidTr="00955E68">
        <w:trPr>
          <w:trHeight w:val="331"/>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51C0B8" w14:textId="77777777" w:rsidR="00025C22" w:rsidRPr="00610F18" w:rsidRDefault="00025C22" w:rsidP="00025C22">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610F18">
              <w:rPr>
                <w:rFonts w:ascii="Times New Roman" w:eastAsia="Arial" w:hAnsi="Times New Roman" w:cs="Times New Roman"/>
                <w:kern w:val="0"/>
                <w:sz w:val="24"/>
                <w:szCs w:val="24"/>
                <w:lang w:val="en-US" w:bidi="ar-SA"/>
                <w14:ligatures w14:val="none"/>
              </w:rPr>
              <w:t>Clasa</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5B1B60" w14:textId="3DD2F98B" w:rsidR="00025C22" w:rsidRPr="00955E68" w:rsidRDefault="00A65B8A" w:rsidP="00025C22">
            <w:pPr>
              <w:widowControl w:val="0"/>
              <w:autoSpaceDE w:val="0"/>
              <w:autoSpaceDN w:val="0"/>
              <w:spacing w:after="0" w:line="240" w:lineRule="auto"/>
              <w:ind w:left="561"/>
              <w:jc w:val="both"/>
              <w:rPr>
                <w:rFonts w:ascii="Times New Roman" w:eastAsia="Times New Roman" w:hAnsi="Times New Roman" w:cs="Times New Roman"/>
                <w:bCs/>
                <w:kern w:val="0"/>
                <w:sz w:val="24"/>
                <w:szCs w:val="24"/>
                <w:lang w:val="en-US" w:bidi="ar-SA"/>
                <w14:ligatures w14:val="none"/>
              </w:rPr>
            </w:pPr>
            <w:r w:rsidRPr="00955E68">
              <w:rPr>
                <w:rFonts w:ascii="Times New Roman" w:eastAsia="Times New Roman" w:hAnsi="Times New Roman" w:cs="Times New Roman"/>
                <w:bCs/>
                <w:kern w:val="0"/>
                <w:sz w:val="24"/>
                <w:szCs w:val="24"/>
                <w:lang w:val="en-US" w:bidi="ar-SA"/>
                <w14:ligatures w14:val="none"/>
              </w:rPr>
              <w:t>Pregătitoare-I</w:t>
            </w:r>
          </w:p>
        </w:tc>
      </w:tr>
      <w:tr w:rsidR="00025C22" w:rsidRPr="00610F18" w14:paraId="55FBDC68" w14:textId="77777777" w:rsidTr="00955E68">
        <w:trPr>
          <w:trHeight w:val="331"/>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F4888" w14:textId="77777777" w:rsidR="00025C22" w:rsidRPr="00610F18" w:rsidRDefault="00025C22" w:rsidP="00025C22">
            <w:pPr>
              <w:widowControl w:val="0"/>
              <w:autoSpaceDE w:val="0"/>
              <w:autoSpaceDN w:val="0"/>
              <w:spacing w:after="0" w:line="240" w:lineRule="auto"/>
              <w:rPr>
                <w:rFonts w:ascii="Times New Roman" w:eastAsia="Arial" w:hAnsi="Times New Roman" w:cs="Times New Roman"/>
                <w:kern w:val="0"/>
                <w:sz w:val="24"/>
                <w:szCs w:val="24"/>
                <w:lang w:val="en-US" w:bidi="ar-SA"/>
                <w14:ligatures w14:val="none"/>
              </w:rPr>
            </w:pPr>
            <w:r w:rsidRPr="00610F18">
              <w:rPr>
                <w:rFonts w:ascii="Times New Roman" w:eastAsia="Arial" w:hAnsi="Times New Roman" w:cs="Times New Roman"/>
                <w:kern w:val="0"/>
                <w:sz w:val="24"/>
                <w:szCs w:val="24"/>
                <w:lang w:val="en-US" w:bidi="ar-SA"/>
                <w14:ligatures w14:val="none"/>
              </w:rPr>
              <w:t>Disciplina</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4C0D26" w14:textId="77777777" w:rsidR="00A65B8A" w:rsidRPr="00955E68" w:rsidRDefault="00A65B8A" w:rsidP="00025C22">
            <w:pPr>
              <w:widowControl w:val="0"/>
              <w:autoSpaceDE w:val="0"/>
              <w:autoSpaceDN w:val="0"/>
              <w:spacing w:after="0" w:line="240" w:lineRule="auto"/>
              <w:ind w:left="561"/>
              <w:jc w:val="both"/>
              <w:rPr>
                <w:rFonts w:ascii="Times New Roman" w:eastAsia="Times New Roman" w:hAnsi="Times New Roman" w:cs="Times New Roman"/>
                <w:bCs/>
                <w:kern w:val="0"/>
                <w:sz w:val="24"/>
                <w:szCs w:val="24"/>
                <w:lang w:val="en-US" w:bidi="ar-SA"/>
                <w14:ligatures w14:val="none"/>
              </w:rPr>
            </w:pPr>
            <w:r w:rsidRPr="00955E68">
              <w:rPr>
                <w:rFonts w:ascii="Times New Roman" w:eastAsia="Times New Roman" w:hAnsi="Times New Roman" w:cs="Times New Roman"/>
                <w:bCs/>
                <w:kern w:val="0"/>
                <w:sz w:val="24"/>
                <w:szCs w:val="24"/>
                <w:lang w:val="en-US" w:bidi="ar-SA"/>
                <w14:ligatures w14:val="none"/>
              </w:rPr>
              <w:t>Citire-sciere-comunicare/</w:t>
            </w:r>
          </w:p>
          <w:p w14:paraId="6B3E742D" w14:textId="1FA1F54B" w:rsidR="00025C22" w:rsidRPr="00955E68" w:rsidRDefault="00A65B8A" w:rsidP="00025C22">
            <w:pPr>
              <w:widowControl w:val="0"/>
              <w:autoSpaceDE w:val="0"/>
              <w:autoSpaceDN w:val="0"/>
              <w:spacing w:after="0" w:line="240" w:lineRule="auto"/>
              <w:ind w:left="561"/>
              <w:jc w:val="both"/>
              <w:rPr>
                <w:rFonts w:ascii="Times New Roman" w:eastAsia="Times New Roman" w:hAnsi="Times New Roman" w:cs="Times New Roman"/>
                <w:bCs/>
                <w:kern w:val="0"/>
                <w:sz w:val="24"/>
                <w:szCs w:val="24"/>
                <w:lang w:val="en-US" w:bidi="ar-SA"/>
                <w14:ligatures w14:val="none"/>
              </w:rPr>
            </w:pPr>
            <w:r w:rsidRPr="00955E68">
              <w:rPr>
                <w:rFonts w:ascii="Times New Roman" w:eastAsia="Times New Roman" w:hAnsi="Times New Roman" w:cs="Times New Roman"/>
                <w:bCs/>
                <w:kern w:val="0"/>
                <w:sz w:val="24"/>
                <w:szCs w:val="24"/>
                <w:lang w:val="en-US" w:bidi="ar-SA"/>
                <w14:ligatures w14:val="none"/>
              </w:rPr>
              <w:t>Abilități de comunicare și limbaj</w:t>
            </w:r>
          </w:p>
        </w:tc>
      </w:tr>
      <w:tr w:rsidR="00025C22" w:rsidRPr="00610F18" w14:paraId="44837B6B" w14:textId="77777777" w:rsidTr="00955E68">
        <w:trPr>
          <w:trHeight w:val="229"/>
        </w:trPr>
        <w:tc>
          <w:tcPr>
            <w:tcW w:w="9771"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14:paraId="3A435793" w14:textId="77777777" w:rsidR="00025C22" w:rsidRPr="00955E68" w:rsidRDefault="00025C22" w:rsidP="00025C22">
            <w:pPr>
              <w:widowControl w:val="0"/>
              <w:autoSpaceDE w:val="0"/>
              <w:autoSpaceDN w:val="0"/>
              <w:spacing w:after="120" w:line="276" w:lineRule="auto"/>
              <w:ind w:left="357"/>
              <w:jc w:val="center"/>
              <w:rPr>
                <w:rFonts w:ascii="Times New Roman" w:eastAsia="Times New Roman" w:hAnsi="Times New Roman" w:cs="Times New Roman"/>
                <w:bCs/>
                <w:kern w:val="0"/>
                <w:sz w:val="24"/>
                <w:szCs w:val="24"/>
                <w:lang w:val="en-US" w:bidi="ar-SA"/>
                <w14:ligatures w14:val="none"/>
              </w:rPr>
            </w:pPr>
            <w:r w:rsidRPr="00955E68">
              <w:rPr>
                <w:rFonts w:ascii="Times New Roman" w:eastAsia="Arial" w:hAnsi="Times New Roman" w:cs="Times New Roman"/>
                <w:bCs/>
                <w:kern w:val="0"/>
                <w:sz w:val="24"/>
                <w:szCs w:val="24"/>
                <w:lang w:val="en-US" w:bidi="ar-SA"/>
                <w14:ligatures w14:val="none"/>
              </w:rPr>
              <w:t>II. Prezentarea resursei educaționale</w:t>
            </w:r>
          </w:p>
        </w:tc>
      </w:tr>
      <w:tr w:rsidR="00025C22" w:rsidRPr="00610F18" w14:paraId="10A1A696" w14:textId="77777777" w:rsidTr="00955E68">
        <w:trPr>
          <w:trHeight w:val="605"/>
        </w:trPr>
        <w:tc>
          <w:tcPr>
            <w:tcW w:w="32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22899F" w14:textId="77777777" w:rsidR="00025C22" w:rsidRPr="00610F18" w:rsidRDefault="00025C22" w:rsidP="00025C22">
            <w:pPr>
              <w:widowControl w:val="0"/>
              <w:autoSpaceDE w:val="0"/>
              <w:autoSpaceDN w:val="0"/>
              <w:spacing w:after="0" w:line="240" w:lineRule="auto"/>
              <w:rPr>
                <w:rFonts w:ascii="Times New Roman" w:eastAsia="Times New Roman" w:hAnsi="Times New Roman" w:cs="Times New Roman"/>
                <w:b/>
                <w:kern w:val="0"/>
                <w:sz w:val="24"/>
                <w:szCs w:val="24"/>
                <w:lang w:val="en-US" w:bidi="ar-SA"/>
                <w14:ligatures w14:val="none"/>
              </w:rPr>
            </w:pPr>
            <w:r w:rsidRPr="00610F18">
              <w:rPr>
                <w:rFonts w:ascii="Times New Roman" w:eastAsia="Arial" w:hAnsi="Times New Roman" w:cs="Times New Roman"/>
                <w:kern w:val="0"/>
                <w:sz w:val="24"/>
                <w:szCs w:val="24"/>
                <w:lang w:val="en-US" w:bidi="ar-SA"/>
                <w14:ligatures w14:val="none"/>
              </w:rPr>
              <w:t>Competența specifică vizată</w:t>
            </w:r>
          </w:p>
        </w:tc>
        <w:tc>
          <w:tcPr>
            <w:tcW w:w="6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0652C1" w14:textId="5716DCB3" w:rsidR="00025C22" w:rsidRPr="00955E68" w:rsidRDefault="00A65B8A" w:rsidP="00FB37A6">
            <w:pPr>
              <w:widowControl w:val="0"/>
              <w:autoSpaceDE w:val="0"/>
              <w:autoSpaceDN w:val="0"/>
              <w:spacing w:after="0" w:line="240" w:lineRule="auto"/>
              <w:jc w:val="both"/>
              <w:rPr>
                <w:rFonts w:ascii="Times New Roman" w:eastAsia="Times New Roman" w:hAnsi="Times New Roman" w:cs="Times New Roman"/>
                <w:bCs/>
                <w:kern w:val="0"/>
                <w:sz w:val="24"/>
                <w:szCs w:val="24"/>
                <w:lang w:val="en-US" w:bidi="ar-SA"/>
                <w14:ligatures w14:val="none"/>
              </w:rPr>
            </w:pPr>
            <w:r w:rsidRPr="00955E68">
              <w:rPr>
                <w:rFonts w:ascii="Times New Roman" w:eastAsia="Times New Roman" w:hAnsi="Times New Roman" w:cs="Times New Roman"/>
                <w:bCs/>
                <w:kern w:val="0"/>
                <w:sz w:val="24"/>
                <w:szCs w:val="24"/>
                <w:lang w:val="en-US" w:bidi="ar-SA"/>
                <w14:ligatures w14:val="none"/>
              </w:rPr>
              <w:t>Identificarea și discriminarea sunetelor dintr-un cuvânt și recunoașterea poziției acestora</w:t>
            </w:r>
            <w:r w:rsidR="00722B89" w:rsidRPr="00955E68">
              <w:rPr>
                <w:rFonts w:ascii="Times New Roman" w:eastAsia="Times New Roman" w:hAnsi="Times New Roman" w:cs="Times New Roman"/>
                <w:bCs/>
                <w:kern w:val="0"/>
                <w:sz w:val="24"/>
                <w:szCs w:val="24"/>
                <w:lang w:val="en-US" w:bidi="ar-SA"/>
                <w14:ligatures w14:val="none"/>
              </w:rPr>
              <w:t>, inclusiv prin utilizarea metodelor alternative și augmentative de comunicare</w:t>
            </w:r>
          </w:p>
        </w:tc>
      </w:tr>
      <w:tr w:rsidR="00025C22" w:rsidRPr="00610F18" w14:paraId="1A5F450A" w14:textId="77777777" w:rsidTr="00955E68">
        <w:trPr>
          <w:trHeight w:val="42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808543" w14:textId="77777777" w:rsidR="00025C22" w:rsidRPr="00610F18" w:rsidRDefault="00025C22" w:rsidP="00610F18">
            <w:pPr>
              <w:widowControl w:val="0"/>
              <w:autoSpaceDE w:val="0"/>
              <w:autoSpaceDN w:val="0"/>
              <w:spacing w:after="0" w:line="240" w:lineRule="auto"/>
              <w:jc w:val="both"/>
              <w:rPr>
                <w:rFonts w:ascii="Times New Roman" w:eastAsia="Times New Roman" w:hAnsi="Times New Roman" w:cs="Times New Roman"/>
                <w:b/>
                <w:kern w:val="0"/>
                <w:sz w:val="24"/>
                <w:szCs w:val="24"/>
                <w:lang w:val="en-US" w:bidi="ar-SA"/>
                <w14:ligatures w14:val="none"/>
              </w:rPr>
            </w:pPr>
            <w:r w:rsidRPr="00610F18">
              <w:rPr>
                <w:rFonts w:ascii="Times New Roman" w:eastAsia="Arial" w:hAnsi="Times New Roman" w:cs="Times New Roman"/>
                <w:kern w:val="0"/>
                <w:sz w:val="24"/>
                <w:szCs w:val="24"/>
                <w:lang w:val="en-US" w:bidi="ar-SA"/>
                <w14:ligatures w14:val="none"/>
              </w:rPr>
              <w:t xml:space="preserve">Scurtă prezentare a resursei educaționale propuse </w:t>
            </w:r>
          </w:p>
        </w:tc>
        <w:tc>
          <w:tcPr>
            <w:tcW w:w="65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97EB19" w14:textId="2F5E9448" w:rsidR="00955E68" w:rsidRDefault="00610F18" w:rsidP="00610F18">
            <w:pPr>
              <w:widowControl w:val="0"/>
              <w:autoSpaceDE w:val="0"/>
              <w:autoSpaceDN w:val="0"/>
              <w:spacing w:after="0" w:line="240" w:lineRule="auto"/>
              <w:jc w:val="both"/>
              <w:rPr>
                <w:rFonts w:ascii="Times New Roman" w:hAnsi="Times New Roman" w:cs="Times New Roman"/>
                <w:sz w:val="24"/>
                <w:szCs w:val="24"/>
              </w:rPr>
            </w:pPr>
            <w:r w:rsidRPr="00610F18">
              <w:rPr>
                <w:rFonts w:ascii="Times New Roman" w:hAnsi="Times New Roman" w:cs="Times New Roman"/>
                <w:sz w:val="24"/>
                <w:szCs w:val="24"/>
              </w:rPr>
              <w:t>Resursa educațională propusă, creată cu ajutorul aplicației Nearpod, este structurată în două părți (</w:t>
            </w:r>
            <w:r w:rsidRPr="00610F18">
              <w:rPr>
                <w:rFonts w:ascii="Times New Roman" w:hAnsi="Times New Roman" w:cs="Times New Roman"/>
                <w:b/>
                <w:bCs/>
                <w:sz w:val="24"/>
                <w:szCs w:val="24"/>
              </w:rPr>
              <w:t>partea I</w:t>
            </w:r>
            <w:r w:rsidRPr="00610F18">
              <w:rPr>
                <w:rFonts w:ascii="Times New Roman" w:hAnsi="Times New Roman" w:cs="Times New Roman"/>
                <w:sz w:val="24"/>
                <w:szCs w:val="24"/>
              </w:rPr>
              <w:t xml:space="preserve">: </w:t>
            </w:r>
            <w:hyperlink r:id="rId7" w:history="1">
              <w:r w:rsidR="00955E68" w:rsidRPr="003522F3">
                <w:rPr>
                  <w:rStyle w:val="Hyperlink"/>
                  <w:rFonts w:ascii="Times New Roman" w:hAnsi="Times New Roman" w:cs="Times New Roman"/>
                  <w:sz w:val="24"/>
                  <w:szCs w:val="24"/>
                </w:rPr>
                <w:t>https://np1.nearpod.com/sharePresentation.php?code=1ee7733bb04b21b8bf8634548ca49946-1&amp;oc=user-reated&amp;utm_source=link</w:t>
              </w:r>
            </w:hyperlink>
            <w:r w:rsidRPr="00610F18">
              <w:rPr>
                <w:rFonts w:ascii="Times New Roman" w:hAnsi="Times New Roman" w:cs="Times New Roman"/>
                <w:sz w:val="24"/>
                <w:szCs w:val="24"/>
              </w:rPr>
              <w:t xml:space="preserve">  </w:t>
            </w:r>
          </w:p>
          <w:p w14:paraId="699284EF" w14:textId="51911322" w:rsidR="00610F18" w:rsidRDefault="00610F18" w:rsidP="00610F18">
            <w:pPr>
              <w:widowControl w:val="0"/>
              <w:autoSpaceDE w:val="0"/>
              <w:autoSpaceDN w:val="0"/>
              <w:spacing w:after="0" w:line="240" w:lineRule="auto"/>
              <w:jc w:val="both"/>
              <w:rPr>
                <w:rFonts w:ascii="Times New Roman" w:hAnsi="Times New Roman" w:cs="Times New Roman"/>
                <w:sz w:val="24"/>
                <w:szCs w:val="24"/>
              </w:rPr>
            </w:pPr>
            <w:r w:rsidRPr="00610F18">
              <w:rPr>
                <w:rFonts w:ascii="Times New Roman" w:hAnsi="Times New Roman" w:cs="Times New Roman"/>
                <w:sz w:val="24"/>
                <w:szCs w:val="24"/>
              </w:rPr>
              <w:t xml:space="preserve">și </w:t>
            </w:r>
            <w:r w:rsidRPr="00610F18">
              <w:rPr>
                <w:rFonts w:ascii="Times New Roman" w:hAnsi="Times New Roman" w:cs="Times New Roman"/>
                <w:b/>
                <w:bCs/>
                <w:sz w:val="24"/>
                <w:szCs w:val="24"/>
              </w:rPr>
              <w:t>partea a II-a</w:t>
            </w:r>
            <w:r w:rsidRPr="00610F18">
              <w:rPr>
                <w:rFonts w:ascii="Times New Roman" w:hAnsi="Times New Roman" w:cs="Times New Roman"/>
                <w:sz w:val="24"/>
                <w:szCs w:val="24"/>
              </w:rPr>
              <w:t xml:space="preserve">:  </w:t>
            </w:r>
          </w:p>
          <w:p w14:paraId="5678E8AA" w14:textId="3784017C" w:rsidR="00955E68" w:rsidRDefault="00955E68" w:rsidP="00610F18">
            <w:pPr>
              <w:widowControl w:val="0"/>
              <w:autoSpaceDE w:val="0"/>
              <w:autoSpaceDN w:val="0"/>
              <w:spacing w:after="0" w:line="240" w:lineRule="auto"/>
              <w:jc w:val="both"/>
              <w:rPr>
                <w:rFonts w:ascii="Times New Roman" w:hAnsi="Times New Roman" w:cs="Times New Roman"/>
                <w:sz w:val="24"/>
                <w:szCs w:val="24"/>
              </w:rPr>
            </w:pPr>
            <w:hyperlink r:id="rId8" w:history="1">
              <w:r w:rsidRPr="003522F3">
                <w:rPr>
                  <w:rStyle w:val="Hyperlink"/>
                  <w:rFonts w:ascii="Times New Roman" w:hAnsi="Times New Roman" w:cs="Times New Roman"/>
                  <w:sz w:val="24"/>
                  <w:szCs w:val="24"/>
                </w:rPr>
                <w:t>https://np1.nearpod.com/sharePresentation.php?code=6929504cb168d063440025ac27a74e16-1&amp;oc=user-created&amp;utm_source=link</w:t>
              </w:r>
            </w:hyperlink>
            <w:r w:rsidR="00610F18" w:rsidRPr="00610F18">
              <w:rPr>
                <w:rFonts w:ascii="Times New Roman" w:hAnsi="Times New Roman" w:cs="Times New Roman"/>
                <w:sz w:val="24"/>
                <w:szCs w:val="24"/>
              </w:rPr>
              <w:t xml:space="preserve">) </w:t>
            </w:r>
          </w:p>
          <w:p w14:paraId="71851ABA" w14:textId="719AB0AE" w:rsidR="005F257B" w:rsidRPr="00610F18" w:rsidRDefault="00610F18" w:rsidP="00610F18">
            <w:pPr>
              <w:widowControl w:val="0"/>
              <w:autoSpaceDE w:val="0"/>
              <w:autoSpaceDN w:val="0"/>
              <w:spacing w:after="0" w:line="240" w:lineRule="auto"/>
              <w:jc w:val="both"/>
              <w:rPr>
                <w:rFonts w:ascii="Times New Roman" w:hAnsi="Times New Roman" w:cs="Times New Roman"/>
                <w:sz w:val="24"/>
                <w:szCs w:val="24"/>
              </w:rPr>
            </w:pPr>
            <w:r w:rsidRPr="00610F18">
              <w:rPr>
                <w:rFonts w:ascii="Times New Roman" w:hAnsi="Times New Roman" w:cs="Times New Roman"/>
                <w:sz w:val="24"/>
                <w:szCs w:val="24"/>
              </w:rPr>
              <w:t xml:space="preserve">și concepută să sprijine dezvoltarea competențelor lingvistice și fonetice ale elevilor prin activități interactive și dinamice. Activitatea îi ghidează pe elevi să recunoască cuvintele reprezentate vizual, să le despartă corect în silabe și să identifice sunetul inițial al fiecărui cuvânt. După identificarea sunetului inițial, elevii sunt îndrumați să asocieze acest sunet cu litera </w:t>
            </w:r>
            <w:r w:rsidRPr="00610F18">
              <w:rPr>
                <w:rFonts w:ascii="Times New Roman" w:hAnsi="Times New Roman" w:cs="Times New Roman"/>
                <w:sz w:val="24"/>
                <w:szCs w:val="24"/>
              </w:rPr>
              <w:lastRenderedPageBreak/>
              <w:t>corespunzătoare din alfabet. Prin această abordare, elevii primesc feedback imediat, ceea ce le permite să își corecteze și îmbunătățească performanța pe loc. De asemenea, profesorul poate monitoriza în timp real progresul fiecărui elev, identificând mai ușor ariile în care aceștia au nevoie de sprijin suplimentar și ajustând activitățile viitoare pentru a răspunde nevoilor individuale. Această resursă oferă astfel un mediu de învățare adaptabil și stimulativ, sprijinind dezvoltarea abilităților de citire și scriere.</w:t>
            </w:r>
          </w:p>
        </w:tc>
      </w:tr>
      <w:tr w:rsidR="00025C22" w:rsidRPr="00610F18" w14:paraId="3DB7ABE3" w14:textId="77777777" w:rsidTr="00955E68">
        <w:trPr>
          <w:trHeight w:val="47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E840A9" w14:textId="77777777" w:rsidR="00025C22" w:rsidRPr="00610F18" w:rsidRDefault="00025C22" w:rsidP="00025C22">
            <w:pPr>
              <w:widowControl w:val="0"/>
              <w:autoSpaceDE w:val="0"/>
              <w:autoSpaceDN w:val="0"/>
              <w:spacing w:after="0" w:line="240" w:lineRule="auto"/>
              <w:rPr>
                <w:rFonts w:ascii="Times New Roman" w:eastAsia="Arial" w:hAnsi="Times New Roman" w:cs="Times New Roman"/>
                <w:b/>
                <w:kern w:val="0"/>
                <w:sz w:val="24"/>
                <w:szCs w:val="24"/>
                <w:lang w:val="en-US" w:bidi="ar-SA"/>
                <w14:ligatures w14:val="none"/>
              </w:rPr>
            </w:pPr>
            <w:r w:rsidRPr="00610F18">
              <w:rPr>
                <w:rFonts w:ascii="Times New Roman" w:eastAsia="Arial" w:hAnsi="Times New Roman" w:cs="Times New Roman"/>
                <w:kern w:val="0"/>
                <w:sz w:val="24"/>
                <w:szCs w:val="24"/>
                <w:lang w:val="en-US" w:bidi="ar-SA"/>
                <w14:ligatures w14:val="none"/>
              </w:rPr>
              <w:lastRenderedPageBreak/>
              <w:t>Elemente agregate</w:t>
            </w:r>
          </w:p>
        </w:tc>
        <w:tc>
          <w:tcPr>
            <w:tcW w:w="65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795CE9" w14:textId="30705715" w:rsidR="00025C22" w:rsidRPr="00610F18" w:rsidRDefault="006E7160" w:rsidP="00025C22">
            <w:pPr>
              <w:widowControl w:val="0"/>
              <w:autoSpaceDE w:val="0"/>
              <w:autoSpaceDN w:val="0"/>
              <w:spacing w:after="0" w:line="240" w:lineRule="auto"/>
              <w:jc w:val="both"/>
              <w:rPr>
                <w:rFonts w:ascii="Times New Roman" w:hAnsi="Times New Roman" w:cs="Times New Roman"/>
                <w:sz w:val="24"/>
                <w:szCs w:val="24"/>
              </w:rPr>
            </w:pPr>
            <w:r w:rsidRPr="00610F18">
              <w:rPr>
                <w:rFonts w:ascii="Times New Roman" w:hAnsi="Times New Roman" w:cs="Times New Roman"/>
                <w:sz w:val="24"/>
                <w:szCs w:val="24"/>
              </w:rPr>
              <w:t>C</w:t>
            </w:r>
            <w:r w:rsidR="00B6061C" w:rsidRPr="00610F18">
              <w:rPr>
                <w:rFonts w:ascii="Times New Roman" w:hAnsi="Times New Roman" w:cs="Times New Roman"/>
                <w:sz w:val="24"/>
                <w:szCs w:val="24"/>
              </w:rPr>
              <w:t>omponentele care fac această resursă interactivă, atractivă și eficientă pentru învățare sunt:</w:t>
            </w:r>
          </w:p>
          <w:p w14:paraId="6CB0CCA7" w14:textId="6B30F7A1" w:rsidR="00B6061C" w:rsidRPr="00610F18" w:rsidRDefault="00B6061C" w:rsidP="00722B89">
            <w:pPr>
              <w:pStyle w:val="Listparagraf"/>
              <w:widowControl w:val="0"/>
              <w:numPr>
                <w:ilvl w:val="0"/>
                <w:numId w:val="1"/>
              </w:numPr>
              <w:autoSpaceDE w:val="0"/>
              <w:autoSpaceDN w:val="0"/>
              <w:spacing w:before="240" w:after="0" w:line="240" w:lineRule="auto"/>
              <w:jc w:val="both"/>
              <w:rPr>
                <w:rFonts w:ascii="Times New Roman" w:hAnsi="Times New Roman" w:cs="Times New Roman"/>
                <w:sz w:val="24"/>
                <w:szCs w:val="24"/>
              </w:rPr>
            </w:pPr>
            <w:r w:rsidRPr="00610F18">
              <w:rPr>
                <w:rFonts w:ascii="Times New Roman" w:hAnsi="Times New Roman" w:cs="Times New Roman"/>
                <w:i/>
                <w:iCs/>
                <w:sz w:val="24"/>
                <w:szCs w:val="24"/>
              </w:rPr>
              <w:t>Resurse</w:t>
            </w:r>
            <w:r w:rsidR="006E7160" w:rsidRPr="00610F18">
              <w:rPr>
                <w:rFonts w:ascii="Times New Roman" w:hAnsi="Times New Roman" w:cs="Times New Roman"/>
                <w:i/>
                <w:iCs/>
                <w:sz w:val="24"/>
                <w:szCs w:val="24"/>
              </w:rPr>
              <w:t>le</w:t>
            </w:r>
            <w:r w:rsidRPr="00610F18">
              <w:rPr>
                <w:rFonts w:ascii="Times New Roman" w:hAnsi="Times New Roman" w:cs="Times New Roman"/>
                <w:i/>
                <w:iCs/>
                <w:sz w:val="24"/>
                <w:szCs w:val="24"/>
              </w:rPr>
              <w:t xml:space="preserve"> vizuale</w:t>
            </w:r>
            <w:r w:rsidR="00722B89" w:rsidRPr="00610F18">
              <w:rPr>
                <w:rFonts w:ascii="Times New Roman" w:hAnsi="Times New Roman" w:cs="Times New Roman"/>
                <w:i/>
                <w:iCs/>
                <w:sz w:val="24"/>
                <w:szCs w:val="24"/>
              </w:rPr>
              <w:t>:</w:t>
            </w:r>
            <w:r w:rsidR="00722B89" w:rsidRPr="00610F18">
              <w:rPr>
                <w:rFonts w:ascii="Times New Roman" w:hAnsi="Times New Roman" w:cs="Times New Roman"/>
                <w:sz w:val="24"/>
                <w:szCs w:val="24"/>
              </w:rPr>
              <w:t xml:space="preserve"> </w:t>
            </w:r>
            <w:r w:rsidR="00FB41D3" w:rsidRPr="00610F18">
              <w:rPr>
                <w:rFonts w:ascii="Times New Roman" w:eastAsia="Arial" w:hAnsi="Times New Roman" w:cs="Times New Roman"/>
                <w:iCs/>
                <w:kern w:val="0"/>
                <w:sz w:val="24"/>
                <w:szCs w:val="24"/>
                <w:lang w:bidi="ar-SA"/>
                <w14:ligatures w14:val="none"/>
              </w:rPr>
              <w:t>Imaginile utilizate în exercițiu provin din diverse surse</w:t>
            </w:r>
            <w:r w:rsidR="007E12C1" w:rsidRPr="00610F18">
              <w:rPr>
                <w:rFonts w:ascii="Times New Roman" w:eastAsia="Arial" w:hAnsi="Times New Roman" w:cs="Times New Roman"/>
                <w:iCs/>
                <w:kern w:val="0"/>
                <w:sz w:val="24"/>
                <w:szCs w:val="24"/>
                <w:lang w:bidi="ar-SA"/>
                <w14:ligatures w14:val="none"/>
              </w:rPr>
              <w:t xml:space="preserve"> puse la dispoziție de aplicația Nearpod</w:t>
            </w:r>
            <w:r w:rsidR="00722B89" w:rsidRPr="00610F18">
              <w:rPr>
                <w:rFonts w:ascii="Times New Roman" w:eastAsia="Arial" w:hAnsi="Times New Roman" w:cs="Times New Roman"/>
                <w:iCs/>
                <w:kern w:val="0"/>
                <w:sz w:val="24"/>
                <w:szCs w:val="24"/>
                <w:lang w:bidi="ar-SA"/>
                <w14:ligatures w14:val="none"/>
              </w:rPr>
              <w:t xml:space="preserve"> (</w:t>
            </w:r>
            <w:hyperlink r:id="rId9" w:history="1">
              <w:r w:rsidR="00722B89" w:rsidRPr="00610F18">
                <w:rPr>
                  <w:rStyle w:val="Hyperlink"/>
                  <w:rFonts w:ascii="Times New Roman" w:eastAsia="Arial" w:hAnsi="Times New Roman" w:cs="Times New Roman"/>
                  <w:iCs/>
                  <w:kern w:val="0"/>
                  <w:sz w:val="24"/>
                  <w:szCs w:val="24"/>
                  <w:lang w:bidi="ar-SA"/>
                  <w14:ligatures w14:val="none"/>
                </w:rPr>
                <w:t>https://nearpod.com</w:t>
              </w:r>
            </w:hyperlink>
            <w:r w:rsidR="00722B89" w:rsidRPr="00610F18">
              <w:rPr>
                <w:rFonts w:ascii="Times New Roman" w:eastAsia="Arial" w:hAnsi="Times New Roman" w:cs="Times New Roman"/>
                <w:iCs/>
                <w:kern w:val="0"/>
                <w:sz w:val="24"/>
                <w:szCs w:val="24"/>
                <w:lang w:bidi="ar-SA"/>
                <w14:ligatures w14:val="none"/>
              </w:rPr>
              <w:t>), folosind tehnologia Google;</w:t>
            </w:r>
          </w:p>
          <w:p w14:paraId="5039FD74" w14:textId="760035BB" w:rsidR="00722B89" w:rsidRPr="00610F18" w:rsidRDefault="00722B89" w:rsidP="006E7160">
            <w:pPr>
              <w:pStyle w:val="Listparagraf"/>
              <w:widowControl w:val="0"/>
              <w:numPr>
                <w:ilvl w:val="0"/>
                <w:numId w:val="1"/>
              </w:numPr>
              <w:autoSpaceDE w:val="0"/>
              <w:autoSpaceDN w:val="0"/>
              <w:spacing w:after="0" w:line="240" w:lineRule="auto"/>
              <w:jc w:val="both"/>
              <w:rPr>
                <w:rFonts w:ascii="Times New Roman" w:hAnsi="Times New Roman" w:cs="Times New Roman"/>
                <w:i/>
                <w:sz w:val="24"/>
                <w:szCs w:val="24"/>
              </w:rPr>
            </w:pPr>
            <w:r w:rsidRPr="00610F18">
              <w:rPr>
                <w:rFonts w:ascii="Times New Roman" w:eastAsia="Arial" w:hAnsi="Times New Roman" w:cs="Times New Roman"/>
                <w:i/>
                <w:kern w:val="0"/>
                <w:sz w:val="24"/>
                <w:szCs w:val="24"/>
                <w:lang w:bidi="ar-SA"/>
                <w14:ligatures w14:val="none"/>
              </w:rPr>
              <w:t>Jocurile de asociere</w:t>
            </w:r>
            <w:r w:rsidR="00EC2BB3" w:rsidRPr="00610F18">
              <w:rPr>
                <w:rFonts w:ascii="Times New Roman" w:eastAsia="Arial" w:hAnsi="Times New Roman" w:cs="Times New Roman"/>
                <w:i/>
                <w:kern w:val="0"/>
                <w:sz w:val="24"/>
                <w:szCs w:val="24"/>
                <w:lang w:bidi="ar-SA"/>
                <w14:ligatures w14:val="none"/>
              </w:rPr>
              <w:t xml:space="preserve">: </w:t>
            </w:r>
            <w:r w:rsidR="00EC2BB3" w:rsidRPr="00610F18">
              <w:rPr>
                <w:rFonts w:ascii="Times New Roman" w:eastAsia="Arial" w:hAnsi="Times New Roman" w:cs="Times New Roman"/>
                <w:iCs/>
                <w:kern w:val="0"/>
                <w:sz w:val="24"/>
                <w:szCs w:val="24"/>
                <w:lang w:bidi="ar-SA"/>
                <w14:ligatures w14:val="none"/>
              </w:rPr>
              <w:t xml:space="preserve">Aplicația Nearpod include o activitate dedicată de Matching Pairs (Perechi potrivite), </w:t>
            </w:r>
            <w:r w:rsidR="00EC2BB3" w:rsidRPr="00610F18">
              <w:rPr>
                <w:rFonts w:ascii="Times New Roman" w:hAnsi="Times New Roman" w:cs="Times New Roman"/>
                <w:sz w:val="24"/>
                <w:szCs w:val="24"/>
              </w:rPr>
              <w:t>care le permite profesorilor să creeze jocuri de asociere personalizate;</w:t>
            </w:r>
          </w:p>
          <w:p w14:paraId="74DB1EB6" w14:textId="0228F990" w:rsidR="00722B89" w:rsidRPr="00610F18" w:rsidRDefault="00722B89" w:rsidP="006E7160">
            <w:pPr>
              <w:pStyle w:val="Listparagraf"/>
              <w:widowControl w:val="0"/>
              <w:numPr>
                <w:ilvl w:val="0"/>
                <w:numId w:val="1"/>
              </w:numPr>
              <w:autoSpaceDE w:val="0"/>
              <w:autoSpaceDN w:val="0"/>
              <w:spacing w:after="0" w:line="240" w:lineRule="auto"/>
              <w:jc w:val="both"/>
              <w:rPr>
                <w:rFonts w:ascii="Times New Roman" w:hAnsi="Times New Roman" w:cs="Times New Roman"/>
                <w:i/>
                <w:sz w:val="24"/>
                <w:szCs w:val="24"/>
              </w:rPr>
            </w:pPr>
            <w:r w:rsidRPr="00610F18">
              <w:rPr>
                <w:rFonts w:ascii="Times New Roman" w:eastAsia="Arial" w:hAnsi="Times New Roman" w:cs="Times New Roman"/>
                <w:i/>
                <w:kern w:val="0"/>
                <w:sz w:val="24"/>
                <w:szCs w:val="24"/>
                <w:lang w:bidi="ar-SA"/>
                <w14:ligatures w14:val="none"/>
              </w:rPr>
              <w:t>F</w:t>
            </w:r>
            <w:r w:rsidRPr="00610F18">
              <w:rPr>
                <w:rFonts w:ascii="Times New Roman" w:hAnsi="Times New Roman" w:cs="Times New Roman"/>
                <w:i/>
                <w:sz w:val="24"/>
                <w:szCs w:val="24"/>
              </w:rPr>
              <w:t>eedback imediat</w:t>
            </w:r>
            <w:r w:rsidR="00EC2BB3" w:rsidRPr="00610F18">
              <w:rPr>
                <w:rFonts w:ascii="Times New Roman" w:hAnsi="Times New Roman" w:cs="Times New Roman"/>
                <w:i/>
                <w:sz w:val="24"/>
                <w:szCs w:val="24"/>
              </w:rPr>
              <w:t xml:space="preserve">: </w:t>
            </w:r>
            <w:r w:rsidR="00EC2BB3" w:rsidRPr="00610F18">
              <w:rPr>
                <w:rFonts w:ascii="Times New Roman" w:hAnsi="Times New Roman" w:cs="Times New Roman"/>
                <w:iCs/>
                <w:sz w:val="24"/>
                <w:szCs w:val="24"/>
              </w:rPr>
              <w:t xml:space="preserve">Prin intermediul aplicației Nearpod elevii obțin feedback automat asupra răspunsurilor date, </w:t>
            </w:r>
            <w:r w:rsidR="00EC2BB3" w:rsidRPr="00610F18">
              <w:rPr>
                <w:rFonts w:ascii="Times New Roman" w:hAnsi="Times New Roman" w:cs="Times New Roman"/>
                <w:sz w:val="24"/>
                <w:szCs w:val="24"/>
              </w:rPr>
              <w:t>contribuind astfel la corectarea rapidă a erorilor și consolidarea cunoștințelor.</w:t>
            </w:r>
          </w:p>
          <w:p w14:paraId="10057DCC" w14:textId="1C6D53AE" w:rsidR="006E7160" w:rsidRPr="00610F18" w:rsidRDefault="006E7160" w:rsidP="00025C22">
            <w:pPr>
              <w:widowControl w:val="0"/>
              <w:autoSpaceDE w:val="0"/>
              <w:autoSpaceDN w:val="0"/>
              <w:spacing w:after="0" w:line="240" w:lineRule="auto"/>
              <w:jc w:val="both"/>
              <w:rPr>
                <w:rFonts w:ascii="Times New Roman" w:eastAsia="Arial" w:hAnsi="Times New Roman" w:cs="Times New Roman"/>
                <w:b/>
                <w:i/>
                <w:color w:val="0000FF"/>
                <w:kern w:val="0"/>
                <w:sz w:val="24"/>
                <w:szCs w:val="24"/>
                <w:lang w:val="en-US" w:bidi="ar-SA"/>
                <w14:ligatures w14:val="none"/>
              </w:rPr>
            </w:pPr>
            <w:r w:rsidRPr="00610F18">
              <w:rPr>
                <w:rFonts w:ascii="Times New Roman" w:hAnsi="Times New Roman" w:cs="Times New Roman"/>
                <w:sz w:val="24"/>
                <w:szCs w:val="24"/>
              </w:rPr>
              <w:t>Toate aceste elemente agregate contribuie la crearea unei experiențe educaționale moderne, eficiente și atractive pentru elevi, îmbunătățind învățarea și reținerea informațiilor.</w:t>
            </w:r>
          </w:p>
        </w:tc>
      </w:tr>
      <w:tr w:rsidR="00025C22" w:rsidRPr="00610F18" w14:paraId="14F47A96" w14:textId="77777777" w:rsidTr="00955E68">
        <w:trPr>
          <w:trHeight w:val="446"/>
        </w:trPr>
        <w:tc>
          <w:tcPr>
            <w:tcW w:w="9771" w:type="dxa"/>
            <w:gridSpan w:val="2"/>
            <w:tcBorders>
              <w:top w:val="single" w:sz="8" w:space="0" w:color="000000"/>
              <w:left w:val="single" w:sz="8" w:space="0" w:color="000000"/>
              <w:bottom w:val="single" w:sz="8" w:space="0" w:color="000000"/>
              <w:right w:val="single" w:sz="8" w:space="0" w:color="000000"/>
            </w:tcBorders>
            <w:shd w:val="clear" w:color="auto" w:fill="D5DCE4"/>
            <w:tcMar>
              <w:top w:w="100" w:type="dxa"/>
              <w:left w:w="100" w:type="dxa"/>
              <w:bottom w:w="100" w:type="dxa"/>
              <w:right w:w="100" w:type="dxa"/>
            </w:tcMar>
          </w:tcPr>
          <w:p w14:paraId="4A4A06D2" w14:textId="77777777" w:rsidR="00025C22" w:rsidRPr="00610F18" w:rsidRDefault="00025C22" w:rsidP="00025C22">
            <w:pPr>
              <w:widowControl w:val="0"/>
              <w:autoSpaceDE w:val="0"/>
              <w:autoSpaceDN w:val="0"/>
              <w:spacing w:after="120" w:line="276" w:lineRule="auto"/>
              <w:ind w:left="357"/>
              <w:jc w:val="center"/>
              <w:rPr>
                <w:rFonts w:ascii="Times New Roman" w:eastAsia="Arial" w:hAnsi="Times New Roman" w:cs="Times New Roman"/>
                <w:b/>
                <w:i/>
                <w:color w:val="0000FF"/>
                <w:kern w:val="0"/>
                <w:sz w:val="24"/>
                <w:szCs w:val="24"/>
                <w:lang w:val="en-US" w:bidi="ar-SA"/>
                <w14:ligatures w14:val="none"/>
              </w:rPr>
            </w:pPr>
            <w:r w:rsidRPr="00610F18">
              <w:rPr>
                <w:rFonts w:ascii="Times New Roman" w:eastAsia="Arial" w:hAnsi="Times New Roman" w:cs="Times New Roman"/>
                <w:kern w:val="0"/>
                <w:sz w:val="24"/>
                <w:szCs w:val="24"/>
                <w:lang w:val="en-US" w:bidi="ar-SA"/>
                <w14:ligatures w14:val="none"/>
              </w:rPr>
              <w:t>III. Comentarii</w:t>
            </w:r>
          </w:p>
        </w:tc>
      </w:tr>
      <w:tr w:rsidR="00025C22" w:rsidRPr="00610F18" w14:paraId="7631553D" w14:textId="77777777" w:rsidTr="00955E68">
        <w:trPr>
          <w:trHeight w:val="1410"/>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F8D3C" w14:textId="77777777" w:rsidR="00025C22" w:rsidRPr="00610F18" w:rsidRDefault="00025C22" w:rsidP="00610F18">
            <w:pPr>
              <w:widowControl w:val="0"/>
              <w:autoSpaceDE w:val="0"/>
              <w:autoSpaceDN w:val="0"/>
              <w:spacing w:after="200" w:line="276" w:lineRule="auto"/>
              <w:jc w:val="both"/>
              <w:rPr>
                <w:rFonts w:ascii="Times New Roman" w:eastAsia="Arial" w:hAnsi="Times New Roman" w:cs="Times New Roman"/>
                <w:b/>
                <w:kern w:val="0"/>
                <w:sz w:val="24"/>
                <w:szCs w:val="24"/>
                <w:lang w:val="en-US" w:bidi="ar-SA"/>
                <w14:ligatures w14:val="none"/>
              </w:rPr>
            </w:pPr>
            <w:r w:rsidRPr="00610F18">
              <w:rPr>
                <w:rFonts w:ascii="Times New Roman" w:eastAsia="Arial" w:hAnsi="Times New Roman" w:cs="Times New Roman"/>
                <w:kern w:val="0"/>
                <w:sz w:val="24"/>
                <w:szCs w:val="24"/>
                <w:lang w:val="en-US" w:bidi="ar-SA"/>
                <w14:ligatures w14:val="none"/>
              </w:rPr>
              <w:t>Alte aspecte utile de împărtășit cu privire la utilizarea resursei educaționale în activitatea cu elevii</w:t>
            </w:r>
          </w:p>
        </w:tc>
        <w:tc>
          <w:tcPr>
            <w:tcW w:w="65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800E4D" w14:textId="77777777" w:rsidR="00610F18" w:rsidRPr="00610F18" w:rsidRDefault="00610F18" w:rsidP="00610F18">
            <w:pPr>
              <w:pStyle w:val="NormalWeb"/>
              <w:jc w:val="both"/>
            </w:pPr>
            <w:r w:rsidRPr="00610F18">
              <w:t>Această activitate este flexibilă și poate fi utilizată atât în sala de clasă (individual, în grupuri sau în format frontal), cât și în cadrul învățării la distanță, oferind elevilor acces facil la conținut. Resursa se adaptează atât nevoilor elevilor din învățământul de masă, cât și celor din învățământul special.</w:t>
            </w:r>
          </w:p>
          <w:p w14:paraId="41B1A499" w14:textId="77777777" w:rsidR="00610F18" w:rsidRPr="00610F18" w:rsidRDefault="00610F18" w:rsidP="00610F18">
            <w:pPr>
              <w:pStyle w:val="NormalWeb"/>
              <w:jc w:val="both"/>
            </w:pPr>
            <w:r w:rsidRPr="00610F18">
              <w:t>Activitatea educațională contribuie la dezvoltarea abilităților de înțelegere și pronunție corectă a sunetelor și cuvintelor, stimulând învățarea prin descoperire și colaborare. RED „Cuvântul - Sunetul inițial” poate fi accesată de pe orice dispozitiv conectat la internet, oferind astfel elevilor și profesorilor posibilitatea de a lucra de oriunde, într-un mod simplu și accesibil.</w:t>
            </w:r>
          </w:p>
          <w:p w14:paraId="29A9E7E0" w14:textId="2B22C6C1" w:rsidR="00284E84" w:rsidRPr="00610F18" w:rsidRDefault="00610F18" w:rsidP="00610F18">
            <w:pPr>
              <w:pStyle w:val="NormalWeb"/>
              <w:jc w:val="both"/>
            </w:pPr>
            <w:r w:rsidRPr="00610F18">
              <w:t>Pentru a utiliza această resursă, fiecare utilizator trebuie să aibă un cont gratuit pe platforma Nearpod și să dețină cunoștințe de bază în utilizarea acesteia.</w:t>
            </w:r>
          </w:p>
        </w:tc>
      </w:tr>
    </w:tbl>
    <w:p w14:paraId="5DA00656" w14:textId="17AC1E6E" w:rsidR="00025C22" w:rsidRPr="00610F18" w:rsidRDefault="00025C22" w:rsidP="00025C22">
      <w:pPr>
        <w:widowControl w:val="0"/>
        <w:autoSpaceDE w:val="0"/>
        <w:autoSpaceDN w:val="0"/>
        <w:spacing w:after="200" w:line="276" w:lineRule="auto"/>
        <w:rPr>
          <w:rFonts w:ascii="Times New Roman" w:eastAsia="Times New Roman" w:hAnsi="Times New Roman" w:cs="Times New Roman"/>
          <w:b/>
          <w:bCs/>
          <w:kern w:val="0"/>
          <w:sz w:val="24"/>
          <w:szCs w:val="24"/>
          <w:lang w:val="en-US" w:bidi="ar-SA"/>
          <w14:ligatures w14:val="none"/>
        </w:rPr>
      </w:pPr>
    </w:p>
    <w:sectPr w:rsidR="00025C22" w:rsidRPr="00610F18" w:rsidSect="00025C22">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7904FD"/>
    <w:multiLevelType w:val="hybridMultilevel"/>
    <w:tmpl w:val="61DC9F72"/>
    <w:lvl w:ilvl="0" w:tplc="ED4E5C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71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C22"/>
    <w:rsid w:val="00025C22"/>
    <w:rsid w:val="000A2DBF"/>
    <w:rsid w:val="00284E84"/>
    <w:rsid w:val="002B7D5D"/>
    <w:rsid w:val="004E6CD1"/>
    <w:rsid w:val="00522EAA"/>
    <w:rsid w:val="005A0E53"/>
    <w:rsid w:val="005F257B"/>
    <w:rsid w:val="005F49E1"/>
    <w:rsid w:val="00610F18"/>
    <w:rsid w:val="006E7160"/>
    <w:rsid w:val="00722B89"/>
    <w:rsid w:val="0078378D"/>
    <w:rsid w:val="007C6DF9"/>
    <w:rsid w:val="007E12C1"/>
    <w:rsid w:val="008530A0"/>
    <w:rsid w:val="00955E68"/>
    <w:rsid w:val="009B5B73"/>
    <w:rsid w:val="00A65B8A"/>
    <w:rsid w:val="00B6061C"/>
    <w:rsid w:val="00C312F8"/>
    <w:rsid w:val="00C73FB9"/>
    <w:rsid w:val="00D76924"/>
    <w:rsid w:val="00E94304"/>
    <w:rsid w:val="00EC2BB3"/>
    <w:rsid w:val="00FB37A6"/>
    <w:rsid w:val="00FB41D3"/>
    <w:rsid w:val="00FF61C0"/>
  </w:rsids>
  <m:mathPr>
    <m:mathFont m:val="Cambria Math"/>
    <m:brkBin m:val="before"/>
    <m:brkBinSub m:val="--"/>
    <m:smallFrac/>
    <m:dispDef/>
    <m:lMargin m:val="0"/>
    <m:rMargin m:val="0"/>
    <m:defJc m:val="centerGroup"/>
    <m:wrapIndent m:val="1440"/>
    <m:intLim m:val="subSup"/>
    <m:naryLim m:val="undOvr"/>
  </m:mathPr>
  <w:themeFontLang w:val="ro-RO"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0CD27"/>
  <w15:chartTrackingRefBased/>
  <w15:docId w15:val="{3D327F0D-FDFD-46CA-AD51-21FC7290F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0A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6E7160"/>
    <w:rPr>
      <w:b/>
      <w:bCs/>
    </w:rPr>
  </w:style>
  <w:style w:type="paragraph" w:styleId="Listparagraf">
    <w:name w:val="List Paragraph"/>
    <w:basedOn w:val="Normal"/>
    <w:uiPriority w:val="34"/>
    <w:qFormat/>
    <w:rsid w:val="006E7160"/>
    <w:pPr>
      <w:ind w:left="720"/>
      <w:contextualSpacing/>
    </w:pPr>
  </w:style>
  <w:style w:type="character" w:styleId="Hyperlink">
    <w:name w:val="Hyperlink"/>
    <w:basedOn w:val="Fontdeparagrafimplicit"/>
    <w:uiPriority w:val="99"/>
    <w:unhideWhenUsed/>
    <w:rsid w:val="004E6CD1"/>
    <w:rPr>
      <w:color w:val="0563C1" w:themeColor="hyperlink"/>
      <w:u w:val="single"/>
    </w:rPr>
  </w:style>
  <w:style w:type="character" w:styleId="MeniuneNerezolvat">
    <w:name w:val="Unresolved Mention"/>
    <w:basedOn w:val="Fontdeparagrafimplicit"/>
    <w:uiPriority w:val="99"/>
    <w:semiHidden/>
    <w:unhideWhenUsed/>
    <w:rsid w:val="004E6CD1"/>
    <w:rPr>
      <w:color w:val="605E5C"/>
      <w:shd w:val="clear" w:color="auto" w:fill="E1DFDD"/>
    </w:rPr>
  </w:style>
  <w:style w:type="paragraph" w:styleId="NormalWeb">
    <w:name w:val="Normal (Web)"/>
    <w:basedOn w:val="Normal"/>
    <w:uiPriority w:val="99"/>
    <w:unhideWhenUsed/>
    <w:rsid w:val="00610F18"/>
    <w:pPr>
      <w:spacing w:before="100" w:beforeAutospacing="1" w:after="100" w:afterAutospacing="1" w:line="240" w:lineRule="auto"/>
    </w:pPr>
    <w:rPr>
      <w:rFonts w:ascii="Times New Roman" w:eastAsia="Times New Roman" w:hAnsi="Times New Roman" w:cs="Times New Roman"/>
      <w:kern w:val="0"/>
      <w:sz w:val="24"/>
      <w:szCs w:val="24"/>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82782">
      <w:bodyDiv w:val="1"/>
      <w:marLeft w:val="0"/>
      <w:marRight w:val="0"/>
      <w:marTop w:val="0"/>
      <w:marBottom w:val="0"/>
      <w:divBdr>
        <w:top w:val="none" w:sz="0" w:space="0" w:color="auto"/>
        <w:left w:val="none" w:sz="0" w:space="0" w:color="auto"/>
        <w:bottom w:val="none" w:sz="0" w:space="0" w:color="auto"/>
        <w:right w:val="none" w:sz="0" w:space="0" w:color="auto"/>
      </w:divBdr>
    </w:div>
    <w:div w:id="375660359">
      <w:bodyDiv w:val="1"/>
      <w:marLeft w:val="0"/>
      <w:marRight w:val="0"/>
      <w:marTop w:val="0"/>
      <w:marBottom w:val="0"/>
      <w:divBdr>
        <w:top w:val="none" w:sz="0" w:space="0" w:color="auto"/>
        <w:left w:val="none" w:sz="0" w:space="0" w:color="auto"/>
        <w:bottom w:val="none" w:sz="0" w:space="0" w:color="auto"/>
        <w:right w:val="none" w:sz="0" w:space="0" w:color="auto"/>
      </w:divBdr>
    </w:div>
    <w:div w:id="110743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p1.nearpod.com/sharePresentation.php?code=6929504cb168d063440025ac27a74e16-1&amp;oc=user-created&amp;utm_source=link" TargetMode="External"/><Relationship Id="rId3" Type="http://schemas.openxmlformats.org/officeDocument/2006/relationships/settings" Target="settings.xml"/><Relationship Id="rId7" Type="http://schemas.openxmlformats.org/officeDocument/2006/relationships/hyperlink" Target="https://np1.nearpod.com/sharePresentation.php?code=1ee7733bb04b21b8bf8634548ca49946-1&amp;oc=user-reated&amp;utm_source=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p1.nearpod.com/sharePresentation.php?code=6929504cb168d063440025ac27a74e16-1&amp;oc=user-created&amp;utm_source=link" TargetMode="External"/><Relationship Id="rId11" Type="http://schemas.openxmlformats.org/officeDocument/2006/relationships/theme" Target="theme/theme1.xml"/><Relationship Id="rId5" Type="http://schemas.openxmlformats.org/officeDocument/2006/relationships/hyperlink" Target="https://np1.nearpod.com/sharePresentation.php?code=1ee7733bb04b21b8bf8634548ca49946-1&amp;oc=user-reated&amp;utm_source=lin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earpod.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673</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Maja</dc:creator>
  <cp:keywords/>
  <dc:description/>
  <cp:lastModifiedBy>Alexandra Maja</cp:lastModifiedBy>
  <cp:revision>19</cp:revision>
  <dcterms:created xsi:type="dcterms:W3CDTF">2024-10-04T12:55:00Z</dcterms:created>
  <dcterms:modified xsi:type="dcterms:W3CDTF">2024-12-14T16:26:00Z</dcterms:modified>
</cp:coreProperties>
</file>