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A69B465" w:rsidR="00F7741F" w:rsidRPr="008A0E6A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</w:pPr>
      <w:r w:rsidRPr="008A0E6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     </w:t>
      </w:r>
      <w:r w:rsidR="00295FE1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</w:t>
      </w:r>
      <w:r w:rsidRPr="008A0E6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                                                                                                        </w:t>
      </w:r>
      <w:r w:rsidR="00446678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10</w:t>
      </w:r>
      <w:r w:rsidRPr="008A0E6A"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  <w:t>.0</w:t>
      </w:r>
      <w:r w:rsidR="00D92E74" w:rsidRPr="008A0E6A"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  <w:t>7</w:t>
      </w:r>
      <w:r w:rsidRPr="008A0E6A"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  <w:t>.202</w:t>
      </w:r>
      <w:r w:rsidR="00446678">
        <w:rPr>
          <w:rFonts w:ascii="Trebuchet MS" w:eastAsia="Times New Roman" w:hAnsi="Trebuchet MS"/>
          <w:b/>
          <w:color w:val="0070C0"/>
          <w:sz w:val="24"/>
          <w:szCs w:val="24"/>
          <w:lang w:val="it-IT" w:eastAsia="en-GB"/>
        </w:rPr>
        <w:t>5</w:t>
      </w:r>
    </w:p>
    <w:p w14:paraId="6F673803" w14:textId="4C2C936D" w:rsidR="00C21379" w:rsidRPr="008A0E6A" w:rsidRDefault="00F7741F" w:rsidP="001D4FD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val="it-IT" w:eastAsia="en-GB"/>
        </w:rPr>
      </w:pPr>
      <w:r w:rsidRPr="008A0E6A">
        <w:rPr>
          <w:rFonts w:ascii="Trebuchet MS" w:eastAsia="Times New Roman" w:hAnsi="Trebuchet MS"/>
          <w:b/>
          <w:bCs/>
          <w:color w:val="0070C0"/>
          <w:kern w:val="36"/>
          <w:sz w:val="28"/>
          <w:szCs w:val="28"/>
          <w:lang w:val="it-IT" w:eastAsia="en-GB"/>
        </w:rPr>
        <w:t>Comunicat de presă</w:t>
      </w:r>
      <w:r w:rsidR="002664F7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   </w:t>
      </w:r>
    </w:p>
    <w:p w14:paraId="49EF4F35" w14:textId="77777777" w:rsidR="00446678" w:rsidRDefault="002664F7" w:rsidP="00694BE9">
      <w:pPr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</w:pPr>
      <w:r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Azi, </w:t>
      </w:r>
      <w:r w:rsidR="00446678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10</w:t>
      </w:r>
      <w:r w:rsidR="00D92E74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iulie 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202</w:t>
      </w:r>
      <w:r w:rsidR="00446678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5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, elevii claselor a VIII-a din județul Cluj </w:t>
      </w:r>
      <w:r w:rsidR="001D4FD5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au 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afl</w:t>
      </w:r>
      <w:r w:rsidR="001D4FD5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at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rezultatele </w:t>
      </w:r>
      <w:r w:rsidR="00354C04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finale ale </w:t>
      </w:r>
      <w:bookmarkStart w:id="0" w:name="_Hlk203033516"/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examenului de Evaluare Națională</w:t>
      </w:r>
      <w:r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, sesiunea iunie</w:t>
      </w:r>
      <w:r w:rsidR="00446678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-iulie</w:t>
      </w:r>
      <w:r w:rsidR="00640CF8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</w:t>
      </w:r>
      <w:r w:rsidR="00D35025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202</w:t>
      </w:r>
      <w:r w:rsidR="00446678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5</w:t>
      </w:r>
      <w:r w:rsidR="006E44C3"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</w:t>
      </w:r>
    </w:p>
    <w:p w14:paraId="533571BC" w14:textId="00BF676C" w:rsidR="006E44C3" w:rsidRDefault="006E44C3" w:rsidP="00694BE9">
      <w:pPr>
        <w:jc w:val="center"/>
        <w:rPr>
          <w:rFonts w:ascii="Trebuchet MS" w:hAnsi="Trebuchet MS"/>
          <w:b/>
          <w:color w:val="4F81BD" w:themeColor="accent1"/>
          <w:sz w:val="24"/>
          <w:szCs w:val="24"/>
          <w:lang w:val="it-IT"/>
        </w:rPr>
      </w:pPr>
      <w:r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>(</w:t>
      </w:r>
      <w:r w:rsidR="00354C04"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 xml:space="preserve">după soluționarea </w:t>
      </w:r>
      <w:bookmarkEnd w:id="0"/>
      <w:r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>contestații</w:t>
      </w:r>
      <w:r w:rsidR="00354C04"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>lor</w:t>
      </w:r>
      <w:r w:rsidRPr="008A0E6A"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>)</w:t>
      </w:r>
    </w:p>
    <w:p w14:paraId="5566B586" w14:textId="1B50AB11" w:rsidR="00446678" w:rsidRPr="008A0E6A" w:rsidRDefault="00446678" w:rsidP="00694BE9">
      <w:pPr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</w:pPr>
      <w:r>
        <w:rPr>
          <w:rFonts w:ascii="Trebuchet MS" w:hAnsi="Trebuchet MS"/>
          <w:b/>
          <w:color w:val="4F81BD" w:themeColor="accent1"/>
          <w:sz w:val="24"/>
          <w:szCs w:val="24"/>
          <w:lang w:val="it-IT"/>
        </w:rPr>
        <w:t xml:space="preserve">Clujul rămâne pe primul loc în clasamentul național și la </w:t>
      </w:r>
      <w:r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examenului de Evaluare Națională, sesiunea iunie</w:t>
      </w:r>
      <w:r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-iulie</w:t>
      </w:r>
      <w:r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202</w:t>
      </w:r>
      <w:r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>5</w:t>
      </w:r>
      <w:r w:rsidRPr="008A0E6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bdr w:val="none" w:sz="0" w:space="0" w:color="auto" w:frame="1"/>
          <w:lang w:val="it-IT" w:eastAsia="en-GB"/>
        </w:rPr>
        <w:t xml:space="preserve"> </w:t>
      </w:r>
    </w:p>
    <w:p w14:paraId="2876803E" w14:textId="77777777" w:rsidR="006E44C3" w:rsidRPr="008A0E6A" w:rsidRDefault="006E44C3" w:rsidP="00640CF8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b/>
          <w:bCs/>
          <w:color w:val="000000"/>
          <w:sz w:val="24"/>
          <w:szCs w:val="24"/>
          <w:bdr w:val="none" w:sz="0" w:space="0" w:color="auto" w:frame="1"/>
          <w:lang w:val="it-IT" w:eastAsia="en-GB"/>
        </w:rPr>
      </w:pPr>
    </w:p>
    <w:p w14:paraId="1CC39F67" w14:textId="1C4C60BC" w:rsidR="00D5054B" w:rsidRPr="008A0E6A" w:rsidRDefault="00354C04" w:rsidP="003E6136">
      <w:pPr>
        <w:jc w:val="both"/>
        <w:rPr>
          <w:rFonts w:ascii="Trebuchet MS" w:hAnsi="Trebuchet MS"/>
          <w:b/>
          <w:bCs/>
          <w:sz w:val="24"/>
          <w:szCs w:val="24"/>
          <w:lang w:val="it-IT"/>
        </w:rPr>
      </w:pPr>
      <w:r w:rsidRPr="008A0E6A">
        <w:rPr>
          <w:rFonts w:ascii="Trebuchet MS" w:hAnsi="Trebuchet MS"/>
          <w:b/>
          <w:bCs/>
          <w:sz w:val="24"/>
          <w:szCs w:val="24"/>
          <w:lang w:val="it-IT"/>
        </w:rPr>
        <w:t>Ministerul Educației</w:t>
      </w:r>
      <w:r w:rsidR="00446678">
        <w:rPr>
          <w:rFonts w:ascii="Trebuchet MS" w:hAnsi="Trebuchet MS"/>
          <w:b/>
          <w:bCs/>
          <w:sz w:val="24"/>
          <w:szCs w:val="24"/>
          <w:lang w:val="it-IT"/>
        </w:rPr>
        <w:t xml:space="preserve"> și Cercetării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 xml:space="preserve">, Inspectoratul Școlar Județean Cluj au 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publicat</w:t>
      </w:r>
      <w:r w:rsidR="00C024B0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 xml:space="preserve">astăzi, </w:t>
      </w:r>
      <w:r w:rsidR="00446678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>10</w:t>
      </w:r>
      <w:r w:rsidR="00D92E74"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 xml:space="preserve"> iulie 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>202</w:t>
      </w:r>
      <w:r w:rsidR="00446678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>5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  <w:lang w:val="it-IT"/>
        </w:rPr>
        <w:t xml:space="preserve">, 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 xml:space="preserve">rezultatele finale înregistrate la examenul de Evaluarea Națională pentru absolvenții clasei a VIII-a, după soluționarea contestațiilor, pentru </w:t>
      </w:r>
      <w:bookmarkStart w:id="1" w:name="_Hlk76294976"/>
      <w:r w:rsidRPr="008A0E6A">
        <w:rPr>
          <w:rFonts w:ascii="Trebuchet MS" w:hAnsi="Trebuchet MS"/>
          <w:b/>
          <w:bCs/>
          <w:sz w:val="24"/>
          <w:szCs w:val="24"/>
          <w:lang w:val="it-IT"/>
        </w:rPr>
        <w:t>sesiunea iunie</w:t>
      </w:r>
      <w:r w:rsidR="00446678">
        <w:rPr>
          <w:rFonts w:ascii="Trebuchet MS" w:hAnsi="Trebuchet MS"/>
          <w:b/>
          <w:bCs/>
          <w:sz w:val="24"/>
          <w:szCs w:val="24"/>
          <w:lang w:val="it-IT"/>
        </w:rPr>
        <w:t>-iulie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 xml:space="preserve"> </w:t>
      </w:r>
      <w:bookmarkEnd w:id="1"/>
      <w:r w:rsidR="00D35025" w:rsidRPr="008A0E6A">
        <w:rPr>
          <w:rFonts w:ascii="Trebuchet MS" w:hAnsi="Trebuchet MS"/>
          <w:b/>
          <w:bCs/>
          <w:sz w:val="24"/>
          <w:szCs w:val="24"/>
          <w:lang w:val="it-IT"/>
        </w:rPr>
        <w:t>202</w:t>
      </w:r>
      <w:r w:rsidR="00446678">
        <w:rPr>
          <w:rFonts w:ascii="Trebuchet MS" w:hAnsi="Trebuchet MS"/>
          <w:b/>
          <w:bCs/>
          <w:sz w:val="24"/>
          <w:szCs w:val="24"/>
          <w:lang w:val="it-IT"/>
        </w:rPr>
        <w:t>5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>. </w:t>
      </w:r>
    </w:p>
    <w:p w14:paraId="34E66847" w14:textId="0494789B" w:rsidR="00C024B0" w:rsidRPr="008A0E6A" w:rsidRDefault="00DC7096" w:rsidP="003E6136">
      <w:pPr>
        <w:jc w:val="both"/>
        <w:rPr>
          <w:rFonts w:ascii="Trebuchet MS" w:hAnsi="Trebuchet MS"/>
          <w:b/>
          <w:bCs/>
          <w:sz w:val="24"/>
          <w:szCs w:val="24"/>
          <w:lang w:val="it-IT"/>
        </w:rPr>
      </w:pPr>
      <w:r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La nivelul județului Cluj</w:t>
      </w:r>
      <w:r w:rsidR="00C024B0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au fost depuse</w:t>
      </w:r>
      <w:r w:rsidR="00E4080A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</w:t>
      </w:r>
      <w:r w:rsidR="000E7579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885 </w:t>
      </w:r>
      <w:r w:rsidR="00C024B0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de solicitări pentru reevaluarea lucrărilor scrise, </w:t>
      </w:r>
      <w:r w:rsidR="004E7C16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î</w:t>
      </w:r>
      <w:r w:rsidR="00C024B0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n cadrul examenului de Evaluare Națională, </w:t>
      </w:r>
      <w:r w:rsidR="00C024B0" w:rsidRPr="008A0E6A">
        <w:rPr>
          <w:rFonts w:ascii="Trebuchet MS" w:hAnsi="Trebuchet MS"/>
          <w:b/>
          <w:bCs/>
          <w:sz w:val="24"/>
          <w:szCs w:val="24"/>
          <w:lang w:val="it-IT"/>
        </w:rPr>
        <w:t>sesiunea iunie</w:t>
      </w:r>
      <w:r w:rsidR="00D92E74" w:rsidRPr="008A0E6A">
        <w:rPr>
          <w:rFonts w:ascii="Trebuchet MS" w:hAnsi="Trebuchet MS"/>
          <w:b/>
          <w:bCs/>
          <w:sz w:val="24"/>
          <w:szCs w:val="24"/>
          <w:lang w:val="it-IT"/>
        </w:rPr>
        <w:t>-iulie 202</w:t>
      </w:r>
      <w:r w:rsidR="00446678">
        <w:rPr>
          <w:rFonts w:ascii="Trebuchet MS" w:hAnsi="Trebuchet MS"/>
          <w:b/>
          <w:bCs/>
          <w:sz w:val="24"/>
          <w:szCs w:val="24"/>
          <w:lang w:val="it-IT"/>
        </w:rPr>
        <w:t>5</w:t>
      </w:r>
      <w:r w:rsidR="00C024B0" w:rsidRPr="008A0E6A">
        <w:rPr>
          <w:rFonts w:ascii="Trebuchet MS" w:hAnsi="Trebuchet MS"/>
          <w:b/>
          <w:bCs/>
          <w:sz w:val="24"/>
          <w:szCs w:val="24"/>
          <w:lang w:val="it-IT"/>
        </w:rPr>
        <w:t>.</w:t>
      </w:r>
    </w:p>
    <w:p w14:paraId="7C69932E" w14:textId="41AE5B36" w:rsidR="00C024B0" w:rsidRPr="008A0E6A" w:rsidRDefault="00C024B0" w:rsidP="003E6136">
      <w:pPr>
        <w:jc w:val="both"/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</w:pPr>
      <w:r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Î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n urma reevaluării lucrărilor contestate, p</w:t>
      </w:r>
      <w:r w:rsidR="00C439BD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rocentul 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candidaților cu medii mai mari sau egale cu 5 (cinci) este de </w:t>
      </w:r>
      <w:r w:rsidR="006C3A2B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92,15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% (</w:t>
      </w:r>
      <w:r w:rsidR="006C3A2B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4</w:t>
      </w:r>
      <w:r w:rsidR="00BA63D9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.</w:t>
      </w:r>
      <w:r w:rsidR="006C3A2B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992</w:t>
      </w:r>
      <w:r w:rsid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candidați), în creștere</w:t>
      </w:r>
      <w:r w:rsidR="00D92E7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,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 față de rezultatele inițiale </w:t>
      </w:r>
      <w:r w:rsidR="00092E3B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92</w:t>
      </w:r>
      <w:r w:rsidR="006C3A2B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,09</w:t>
      </w:r>
      <w:r w:rsidR="00092E3B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% 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(</w:t>
      </w:r>
      <w:r w:rsid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0,</w:t>
      </w:r>
      <w:r w:rsidR="00446678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0</w:t>
      </w:r>
      <w:r w:rsidR="006C3A2B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6</w:t>
      </w:r>
      <w:r w:rsid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%</w:t>
      </w:r>
      <w:r w:rsidR="00354C04"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). </w:t>
      </w:r>
    </w:p>
    <w:p w14:paraId="1368449E" w14:textId="2DB7E46F" w:rsidR="008942BA" w:rsidRPr="008942BA" w:rsidRDefault="008942BA" w:rsidP="00295FE1">
      <w:pPr>
        <w:ind w:left="142"/>
        <w:jc w:val="both"/>
        <w:rPr>
          <w:rFonts w:ascii="Trebuchet MS" w:hAnsi="Trebuchet MS" w:cs="Arial"/>
          <w:b/>
          <w:bCs/>
          <w:color w:val="333333"/>
          <w:sz w:val="24"/>
          <w:szCs w:val="24"/>
        </w:rPr>
      </w:pPr>
      <w:r w:rsidRPr="00295FE1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A</w:t>
      </w:r>
      <w:r w:rsidR="00BA5F5D" w:rsidRPr="00295FE1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 xml:space="preserve">u fost depuse </w:t>
      </w:r>
      <w:r w:rsidRPr="00295FE1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885</w:t>
      </w:r>
      <w:r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de solicitări pentru reevaluarea lucrărilor</w:t>
      </w:r>
      <w:r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 </w:t>
      </w:r>
      <w:r w:rsidR="003E6136" w:rsidRPr="008A0E6A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.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Dintre acestea,</w:t>
      </w:r>
      <w:r w:rsidR="00295FE1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565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de lucrări reevaluate au primit note mai mare, decât</w:t>
      </w:r>
      <w:r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în evaluare inițială</w:t>
      </w:r>
      <w:r w:rsidR="00295FE1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234 de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lucrări au înregistrat note mai mici, în raport cu </w:t>
      </w:r>
      <w:r>
        <w:rPr>
          <w:rFonts w:ascii="Trebuchet MS" w:hAnsi="Trebuchet MS" w:cs="Arial"/>
          <w:b/>
          <w:bCs/>
          <w:color w:val="333333"/>
          <w:sz w:val="24"/>
          <w:szCs w:val="24"/>
        </w:rPr>
        <w:t>evaluarea inițială, iar</w:t>
      </w:r>
      <w:r w:rsidR="00295FE1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86 </w:t>
      </w:r>
      <w:r w:rsidRPr="0015229C">
        <w:rPr>
          <w:rFonts w:ascii="Trebuchet MS" w:hAnsi="Trebuchet MS" w:cs="Arial"/>
          <w:b/>
          <w:bCs/>
          <w:color w:val="333333"/>
          <w:sz w:val="24"/>
          <w:szCs w:val="24"/>
        </w:rPr>
        <w:t>de lucrări scrise contestate, nu au înr</w:t>
      </w:r>
      <w:r>
        <w:rPr>
          <w:rFonts w:ascii="Trebuchet MS" w:hAnsi="Trebuchet MS" w:cs="Arial"/>
          <w:b/>
          <w:bCs/>
          <w:color w:val="333333"/>
          <w:sz w:val="24"/>
          <w:szCs w:val="24"/>
        </w:rPr>
        <w:t>egistrat modificări ale notelor acordate inițial.</w:t>
      </w:r>
    </w:p>
    <w:p w14:paraId="40A0A154" w14:textId="1868DE22" w:rsidR="00287AF8" w:rsidRDefault="00446678" w:rsidP="00446678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  <w:r w:rsidRPr="004520D5">
        <w:rPr>
          <w:rFonts w:ascii="Trebuchet MS" w:hAnsi="Trebuchet MS" w:cs="Arial"/>
          <w:b/>
          <w:color w:val="1D2228"/>
        </w:rPr>
        <w:t>Rata de participare în județul Cluj a fost de </w:t>
      </w:r>
      <w:r>
        <w:rPr>
          <w:rFonts w:ascii="Trebuchet MS" w:hAnsi="Trebuchet MS" w:cs="Arial"/>
          <w:b/>
          <w:color w:val="1D2228"/>
        </w:rPr>
        <w:t>96,85</w:t>
      </w:r>
      <w:r w:rsidRPr="004520D5">
        <w:rPr>
          <w:rFonts w:ascii="Trebuchet MS" w:hAnsi="Trebuchet MS" w:cs="Arial"/>
          <w:b/>
          <w:color w:val="1D2228"/>
        </w:rPr>
        <w:t>%, reprezentând</w:t>
      </w:r>
      <w:r>
        <w:rPr>
          <w:rFonts w:ascii="Trebuchet MS" w:hAnsi="Trebuchet MS" w:cs="Arial"/>
          <w:b/>
          <w:color w:val="1D2228"/>
        </w:rPr>
        <w:t xml:space="preserve"> 5.417 </w:t>
      </w:r>
      <w:r w:rsidRPr="004520D5">
        <w:rPr>
          <w:rFonts w:ascii="Trebuchet MS" w:hAnsi="Trebuchet MS" w:cs="Arial"/>
          <w:b/>
          <w:color w:val="1D2228"/>
        </w:rPr>
        <w:t>candidați prezenți,  în sesiunea  iunie–iulie 202</w:t>
      </w:r>
      <w:r>
        <w:rPr>
          <w:rFonts w:ascii="Trebuchet MS" w:hAnsi="Trebuchet MS" w:cs="Arial"/>
          <w:b/>
          <w:color w:val="1D2228"/>
        </w:rPr>
        <w:t>5</w:t>
      </w:r>
      <w:r w:rsidRPr="004520D5">
        <w:rPr>
          <w:rFonts w:ascii="Trebuchet MS" w:hAnsi="Trebuchet MS" w:cs="Arial"/>
          <w:b/>
          <w:color w:val="1D2228"/>
        </w:rPr>
        <w:t>.</w:t>
      </w:r>
    </w:p>
    <w:p w14:paraId="09E398C6" w14:textId="77777777" w:rsidR="00446678" w:rsidRPr="00446678" w:rsidRDefault="00446678" w:rsidP="00446678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18DA9F9C" w14:textId="2A32D7F7" w:rsidR="007755F1" w:rsidRPr="00B73ACD" w:rsidRDefault="001D4FD5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  <w:r>
        <w:rPr>
          <w:rFonts w:ascii="Trebuchet MS" w:hAnsi="Trebuchet MS" w:cs="Arial"/>
          <w:b/>
          <w:bCs/>
          <w:color w:val="1D2228"/>
        </w:rPr>
        <w:t>Ca urmare a publicării rezultatelor finale, numărul mediilor de 10 la examenul de Evaluare Na</w:t>
      </w:r>
      <w:r w:rsidR="00092E3B">
        <w:rPr>
          <w:rFonts w:ascii="Trebuchet MS" w:hAnsi="Trebuchet MS" w:cs="Arial"/>
          <w:b/>
          <w:bCs/>
          <w:color w:val="1D2228"/>
        </w:rPr>
        <w:t>ț</w:t>
      </w:r>
      <w:r>
        <w:rPr>
          <w:rFonts w:ascii="Trebuchet MS" w:hAnsi="Trebuchet MS" w:cs="Arial"/>
          <w:b/>
          <w:bCs/>
          <w:color w:val="1D2228"/>
        </w:rPr>
        <w:t>ională 202</w:t>
      </w:r>
      <w:r w:rsidR="00446678">
        <w:rPr>
          <w:rFonts w:ascii="Trebuchet MS" w:hAnsi="Trebuchet MS" w:cs="Arial"/>
          <w:b/>
          <w:bCs/>
          <w:color w:val="1D2228"/>
        </w:rPr>
        <w:t>5</w:t>
      </w:r>
      <w:r>
        <w:rPr>
          <w:rFonts w:ascii="Trebuchet MS" w:hAnsi="Trebuchet MS" w:cs="Arial"/>
          <w:b/>
          <w:bCs/>
          <w:color w:val="1D2228"/>
        </w:rPr>
        <w:t xml:space="preserve"> este </w:t>
      </w:r>
      <w:r w:rsidR="00446678">
        <w:rPr>
          <w:rFonts w:ascii="Trebuchet MS" w:hAnsi="Trebuchet MS" w:cs="Arial"/>
          <w:b/>
          <w:bCs/>
          <w:color w:val="1D2228"/>
        </w:rPr>
        <w:t>4</w:t>
      </w:r>
      <w:r w:rsidR="00092E3B">
        <w:rPr>
          <w:rFonts w:ascii="Trebuchet MS" w:hAnsi="Trebuchet MS" w:cs="Arial"/>
          <w:b/>
          <w:bCs/>
          <w:color w:val="1D2228"/>
        </w:rPr>
        <w:t xml:space="preserve"> (cu o medie mai mult decât înainte de contestații). </w:t>
      </w:r>
      <w:r w:rsidR="007755F1">
        <w:rPr>
          <w:rFonts w:ascii="Trebuchet MS" w:hAnsi="Trebuchet MS" w:cs="Arial"/>
          <w:b/>
          <w:bCs/>
          <w:color w:val="1D2228"/>
        </w:rPr>
        <w:t xml:space="preserve"> </w:t>
      </w:r>
      <w:r>
        <w:rPr>
          <w:rFonts w:ascii="Trebuchet MS" w:hAnsi="Trebuchet MS" w:cs="Arial"/>
          <w:b/>
          <w:bCs/>
          <w:color w:val="1D2228"/>
        </w:rPr>
        <w:t xml:space="preserve">Cei </w:t>
      </w:r>
      <w:r w:rsidR="00446678">
        <w:rPr>
          <w:rFonts w:ascii="Trebuchet MS" w:hAnsi="Trebuchet MS" w:cs="Arial"/>
          <w:b/>
          <w:bCs/>
          <w:color w:val="1D2228"/>
        </w:rPr>
        <w:t>4</w:t>
      </w:r>
      <w:r w:rsidR="007755F1">
        <w:rPr>
          <w:rFonts w:ascii="Trebuchet MS" w:hAnsi="Trebuchet MS" w:cs="Arial"/>
          <w:b/>
          <w:bCs/>
          <w:color w:val="1D2228"/>
        </w:rPr>
        <w:t xml:space="preserve"> </w:t>
      </w:r>
      <w:r w:rsidRPr="00B151A2">
        <w:rPr>
          <w:rFonts w:ascii="Trebuchet MS" w:hAnsi="Trebuchet MS" w:cs="Arial"/>
          <w:b/>
          <w:bCs/>
          <w:color w:val="1D2228"/>
        </w:rPr>
        <w:t>elevi clujeni</w:t>
      </w:r>
      <w:r w:rsidRPr="00B151A2">
        <w:rPr>
          <w:rFonts w:ascii="Trebuchet MS" w:hAnsi="Trebuchet MS" w:cs="Arial"/>
          <w:bCs/>
          <w:color w:val="1D2228"/>
        </w:rPr>
        <w:t xml:space="preserve"> </w:t>
      </w:r>
      <w:r w:rsidRPr="00B73ACD">
        <w:rPr>
          <w:rFonts w:ascii="Trebuchet MS" w:hAnsi="Trebuchet MS" w:cs="Arial"/>
          <w:b/>
          <w:color w:val="1D2228"/>
        </w:rPr>
        <w:t>care au încheiat examenul național de Evaluare Națională 202</w:t>
      </w:r>
      <w:r w:rsidR="00446678" w:rsidRPr="00B73ACD">
        <w:rPr>
          <w:rFonts w:ascii="Trebuchet MS" w:hAnsi="Trebuchet MS" w:cs="Arial"/>
          <w:b/>
          <w:color w:val="1D2228"/>
        </w:rPr>
        <w:t>5</w:t>
      </w:r>
      <w:r w:rsidRPr="00B73ACD">
        <w:rPr>
          <w:rFonts w:ascii="Trebuchet MS" w:hAnsi="Trebuchet MS" w:cs="Arial"/>
          <w:b/>
          <w:color w:val="1D2228"/>
        </w:rPr>
        <w:t xml:space="preserve"> cu media generală 10 (zece) provin de la următoarele unități de învățământ preuniversitar</w:t>
      </w:r>
      <w:r w:rsidR="007755F1" w:rsidRPr="00B73ACD">
        <w:rPr>
          <w:rFonts w:ascii="Trebuchet MS" w:hAnsi="Trebuchet MS" w:cs="Arial"/>
          <w:b/>
          <w:color w:val="1D2228"/>
        </w:rPr>
        <w:t>:</w:t>
      </w:r>
    </w:p>
    <w:p w14:paraId="3562400D" w14:textId="77777777" w:rsidR="00446678" w:rsidRPr="00B73ACD" w:rsidRDefault="00446678" w:rsidP="007755F1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color w:val="1D2228"/>
        </w:rPr>
      </w:pPr>
    </w:p>
    <w:p w14:paraId="7100AC76" w14:textId="77777777" w:rsidR="00446678" w:rsidRPr="00AF17E4" w:rsidRDefault="00446678" w:rsidP="00446678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>
        <w:rPr>
          <w:rFonts w:ascii="Trebuchet MS" w:hAnsi="Trebuchet MS" w:cs="Arial"/>
          <w:b/>
          <w:bCs/>
          <w:color w:val="1D2228"/>
        </w:rPr>
        <w:t>LICEUL TEORETIC „</w:t>
      </w:r>
      <w:r w:rsidRPr="00AF17E4">
        <w:rPr>
          <w:rFonts w:ascii="Trebuchet MS" w:hAnsi="Trebuchet MS" w:cs="Arial"/>
          <w:b/>
          <w:bCs/>
          <w:color w:val="1D2228"/>
        </w:rPr>
        <w:t>ELF" CLUJ-NAPOCA</w:t>
      </w:r>
    </w:p>
    <w:p w14:paraId="41E50C93" w14:textId="77777777" w:rsidR="00446678" w:rsidRPr="00AF17E4" w:rsidRDefault="00446678" w:rsidP="00446678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>
        <w:rPr>
          <w:rFonts w:ascii="Trebuchet MS" w:hAnsi="Trebuchet MS" w:cs="Arial"/>
          <w:b/>
          <w:bCs/>
          <w:color w:val="1D2228"/>
        </w:rPr>
        <w:t>ȘCOALA GIMNAZIALĂ „I</w:t>
      </w:r>
      <w:r w:rsidRPr="00AF17E4">
        <w:rPr>
          <w:rFonts w:ascii="Trebuchet MS" w:hAnsi="Trebuchet MS" w:cs="Arial"/>
          <w:b/>
          <w:bCs/>
          <w:color w:val="1D2228"/>
        </w:rPr>
        <w:t>OAN BOB" CLUJ-NAPOCA</w:t>
      </w:r>
    </w:p>
    <w:p w14:paraId="0B2037DA" w14:textId="77777777" w:rsidR="00446678" w:rsidRDefault="00446678" w:rsidP="00446678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>
        <w:rPr>
          <w:rFonts w:ascii="Trebuchet MS" w:hAnsi="Trebuchet MS" w:cs="Arial"/>
          <w:b/>
          <w:bCs/>
          <w:color w:val="1D2228"/>
        </w:rPr>
        <w:t>LICEUL TEORETIC „</w:t>
      </w:r>
      <w:r w:rsidRPr="00AF17E4">
        <w:rPr>
          <w:rFonts w:ascii="Trebuchet MS" w:hAnsi="Trebuchet MS" w:cs="Arial"/>
          <w:b/>
          <w:bCs/>
          <w:color w:val="1D2228"/>
        </w:rPr>
        <w:t>NICOLAE BĂLCESCU" CLUJ-NAPOCA</w:t>
      </w:r>
    </w:p>
    <w:p w14:paraId="618B6626" w14:textId="2BD88CDC" w:rsidR="003B300C" w:rsidRPr="00AF17E4" w:rsidRDefault="003B300C" w:rsidP="00446678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</w:rPr>
      </w:pPr>
      <w:r w:rsidRPr="003B300C">
        <w:rPr>
          <w:rFonts w:ascii="Trebuchet MS" w:hAnsi="Trebuchet MS" w:cs="Arial"/>
          <w:b/>
          <w:bCs/>
          <w:color w:val="1D2228"/>
        </w:rPr>
        <w:t xml:space="preserve">LICEUL TEORETIC </w:t>
      </w:r>
      <w:r w:rsidR="00B73ACD">
        <w:rPr>
          <w:rFonts w:ascii="Trebuchet MS" w:hAnsi="Trebuchet MS" w:cs="Arial"/>
          <w:b/>
          <w:bCs/>
          <w:color w:val="1D2228"/>
        </w:rPr>
        <w:t>„</w:t>
      </w:r>
      <w:r w:rsidRPr="003B300C">
        <w:rPr>
          <w:rFonts w:ascii="Trebuchet MS" w:hAnsi="Trebuchet MS" w:cs="Arial"/>
          <w:b/>
          <w:bCs/>
          <w:color w:val="1D2228"/>
        </w:rPr>
        <w:t>AVRAM IANCU" CLUJ-NAPOCA</w:t>
      </w:r>
    </w:p>
    <w:p w14:paraId="72722324" w14:textId="38E8C0AE" w:rsidR="001D4FD5" w:rsidRPr="001D4FD5" w:rsidRDefault="001D4FD5" w:rsidP="001D4FD5">
      <w:pPr>
        <w:pStyle w:val="yiv6308111249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bCs/>
          <w:color w:val="1D2228"/>
          <w:sz w:val="22"/>
          <w:szCs w:val="22"/>
        </w:rPr>
      </w:pPr>
    </w:p>
    <w:p w14:paraId="5646EE43" w14:textId="372FA168" w:rsidR="007B1E5A" w:rsidRDefault="00354C04" w:rsidP="007B1E5A">
      <w:pPr>
        <w:jc w:val="both"/>
        <w:rPr>
          <w:rFonts w:ascii="Trebuchet MS" w:hAnsi="Trebuchet MS"/>
          <w:iCs/>
          <w:sz w:val="24"/>
          <w:szCs w:val="24"/>
          <w:lang w:val="it-IT"/>
        </w:rPr>
      </w:pPr>
      <w:r w:rsidRPr="008A0E6A">
        <w:rPr>
          <w:rFonts w:ascii="Trebuchet MS" w:hAnsi="Trebuchet MS" w:cs="Arial"/>
          <w:color w:val="333333"/>
          <w:sz w:val="24"/>
          <w:szCs w:val="24"/>
          <w:lang w:val="it-IT"/>
        </w:rPr>
        <w:t>Evaluarea Națională a elevilor de clasa a VIII-a reprezintă modalitatea de evaluare sumativă externă a competențelor dobândite pe parcursul învățământului gimnazial.</w:t>
      </w:r>
      <w:r w:rsidR="007B1E5A" w:rsidRPr="007B1E5A">
        <w:rPr>
          <w:rFonts w:ascii="Trebuchet MS" w:hAnsi="Trebuchet MS"/>
          <w:b/>
          <w:sz w:val="24"/>
          <w:szCs w:val="24"/>
          <w:lang w:val="it-IT"/>
        </w:rPr>
        <w:t xml:space="preserve"> </w:t>
      </w:r>
      <w:r w:rsidR="007B1E5A">
        <w:rPr>
          <w:rFonts w:ascii="Trebuchet MS" w:hAnsi="Trebuchet MS"/>
          <w:b/>
          <w:sz w:val="24"/>
          <w:szCs w:val="24"/>
          <w:lang w:val="it-IT"/>
        </w:rPr>
        <w:t>Media generală de admitere se calculează considerând 100% media de la examenul de Evaluare Națională 202</w:t>
      </w:r>
      <w:r w:rsidR="007C11F4">
        <w:rPr>
          <w:rFonts w:ascii="Trebuchet MS" w:hAnsi="Trebuchet MS"/>
          <w:b/>
          <w:sz w:val="24"/>
          <w:szCs w:val="24"/>
          <w:lang w:val="it-IT"/>
        </w:rPr>
        <w:t>5</w:t>
      </w:r>
      <w:r w:rsidR="007B1E5A">
        <w:rPr>
          <w:rFonts w:ascii="Trebuchet MS" w:hAnsi="Trebuchet MS"/>
          <w:b/>
          <w:sz w:val="24"/>
          <w:szCs w:val="24"/>
          <w:lang w:val="it-IT"/>
        </w:rPr>
        <w:t>.</w:t>
      </w:r>
      <w:r w:rsidR="007B1E5A">
        <w:rPr>
          <w:rFonts w:ascii="Trebuchet MS" w:eastAsia="Times New Roman" w:hAnsi="Trebuchet MS" w:cs="Arial"/>
          <w:color w:val="4F81BD" w:themeColor="accent1"/>
          <w:sz w:val="24"/>
          <w:szCs w:val="24"/>
          <w:lang w:val="it-IT" w:eastAsia="en-GB"/>
        </w:rPr>
        <w:t xml:space="preserve">        </w:t>
      </w:r>
      <w:r w:rsidR="007B1E5A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  </w:t>
      </w:r>
    </w:p>
    <w:p w14:paraId="6547D504" w14:textId="45C1496A" w:rsidR="00446678" w:rsidRDefault="007B1E5A" w:rsidP="007B1E5A">
      <w:pPr>
        <w:spacing w:after="160" w:line="256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8A0E6A">
        <w:rPr>
          <w:rFonts w:ascii="Trebuchet MS" w:eastAsia="Times New Roman" w:hAnsi="Trebuchet MS"/>
          <w:b/>
          <w:iCs/>
          <w:sz w:val="24"/>
          <w:szCs w:val="24"/>
          <w:lang w:val="it-IT"/>
        </w:rPr>
        <w:lastRenderedPageBreak/>
        <w:t>Pentru admiterea în învățământul liceal de stat pentru anul școlar 202</w:t>
      </w:r>
      <w:r w:rsidR="00446678">
        <w:rPr>
          <w:rFonts w:ascii="Trebuchet MS" w:eastAsia="Times New Roman" w:hAnsi="Trebuchet MS"/>
          <w:b/>
          <w:iCs/>
          <w:sz w:val="24"/>
          <w:szCs w:val="24"/>
          <w:lang w:val="it-IT"/>
        </w:rPr>
        <w:t>5</w:t>
      </w:r>
      <w:r w:rsidRPr="008A0E6A">
        <w:rPr>
          <w:rFonts w:ascii="Trebuchet MS" w:eastAsia="Times New Roman" w:hAnsi="Trebuchet MS"/>
          <w:b/>
          <w:iCs/>
          <w:sz w:val="24"/>
          <w:szCs w:val="24"/>
          <w:lang w:val="it-IT"/>
        </w:rPr>
        <w:t>-202</w:t>
      </w:r>
      <w:r w:rsidR="00446678">
        <w:rPr>
          <w:rFonts w:ascii="Trebuchet MS" w:eastAsia="Times New Roman" w:hAnsi="Trebuchet MS"/>
          <w:b/>
          <w:iCs/>
          <w:sz w:val="24"/>
          <w:szCs w:val="24"/>
          <w:lang w:val="it-IT"/>
        </w:rPr>
        <w:t>6</w:t>
      </w:r>
      <w:r w:rsidRPr="008A0E6A">
        <w:rPr>
          <w:rFonts w:ascii="Trebuchet MS" w:eastAsia="Times New Roman" w:hAnsi="Trebuchet MS"/>
          <w:b/>
          <w:iCs/>
          <w:sz w:val="24"/>
          <w:szCs w:val="24"/>
          <w:lang w:val="it-IT"/>
        </w:rPr>
        <w:t xml:space="preserve">, </w:t>
      </w:r>
      <w:r w:rsidRPr="00481BA0">
        <w:rPr>
          <w:rFonts w:ascii="Trebuchet MS" w:hAnsi="Trebuchet MS"/>
          <w:b/>
          <w:iCs/>
          <w:sz w:val="24"/>
          <w:szCs w:val="24"/>
          <w:lang w:val="ro-RO"/>
        </w:rPr>
        <w:t xml:space="preserve">completarea opțiunilor în fișele de înscriere </w:t>
      </w: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>de către absolvenții claselor a VIII-a și de către părinții acestora, asistați de către diriginți</w:t>
      </w:r>
      <w:r w:rsidRPr="00481BA0">
        <w:rPr>
          <w:rFonts w:ascii="Trebuchet MS" w:hAnsi="Trebuchet MS"/>
          <w:b/>
          <w:iCs/>
          <w:sz w:val="24"/>
          <w:szCs w:val="24"/>
          <w:lang w:val="ro-RO"/>
        </w:rPr>
        <w:t xml:space="preserve"> are loc în perioad</w:t>
      </w:r>
      <w:r w:rsidR="00446678">
        <w:rPr>
          <w:rFonts w:ascii="Trebuchet MS" w:hAnsi="Trebuchet MS"/>
          <w:b/>
          <w:iCs/>
          <w:sz w:val="24"/>
          <w:szCs w:val="24"/>
          <w:lang w:val="ro-RO"/>
        </w:rPr>
        <w:t>a</w:t>
      </w:r>
      <w:r w:rsidRPr="00481BA0">
        <w:rPr>
          <w:rFonts w:ascii="Trebuchet MS" w:hAnsi="Trebuchet MS"/>
          <w:b/>
          <w:iCs/>
          <w:sz w:val="24"/>
          <w:szCs w:val="24"/>
          <w:lang w:val="ro-RO"/>
        </w:rPr>
        <w:t xml:space="preserve"> </w:t>
      </w:r>
      <w:r w:rsidR="003B300C">
        <w:rPr>
          <w:rFonts w:ascii="Trebuchet MS" w:hAnsi="Trebuchet MS"/>
          <w:b/>
          <w:iCs/>
          <w:sz w:val="24"/>
          <w:szCs w:val="24"/>
          <w:lang w:val="ro-RO"/>
        </w:rPr>
        <w:t>14-21</w:t>
      </w:r>
      <w:r w:rsidRPr="00481BA0">
        <w:rPr>
          <w:rFonts w:ascii="Trebuchet MS" w:hAnsi="Trebuchet MS"/>
          <w:b/>
          <w:iCs/>
          <w:sz w:val="24"/>
          <w:szCs w:val="24"/>
          <w:lang w:val="ro-RO"/>
        </w:rPr>
        <w:t xml:space="preserve"> iulie 202</w:t>
      </w:r>
      <w:r w:rsidR="00446678">
        <w:rPr>
          <w:rFonts w:ascii="Trebuchet MS" w:hAnsi="Trebuchet MS"/>
          <w:b/>
          <w:iCs/>
          <w:sz w:val="24"/>
          <w:szCs w:val="24"/>
          <w:lang w:val="ro-RO"/>
        </w:rPr>
        <w:t xml:space="preserve">5, </w:t>
      </w:r>
      <w:r w:rsidRPr="00481BA0">
        <w:rPr>
          <w:rFonts w:ascii="Trebuchet MS" w:hAnsi="Trebuchet MS"/>
          <w:b/>
          <w:iCs/>
          <w:sz w:val="24"/>
          <w:szCs w:val="24"/>
          <w:lang w:val="ro-RO"/>
        </w:rPr>
        <w:t>în toate unitățile de învățământ preuniversitar din județul Cluj, conform programărilor realizate la nivelul unităților de învățământ preuniversitar.</w:t>
      </w:r>
      <w:r w:rsidRPr="00481BA0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</w:p>
    <w:p w14:paraId="50FE5241" w14:textId="2C6A8716" w:rsidR="007B1E5A" w:rsidRPr="008A0E6A" w:rsidRDefault="007B1E5A" w:rsidP="007B1E5A">
      <w:pPr>
        <w:spacing w:after="160" w:line="256" w:lineRule="auto"/>
        <w:jc w:val="both"/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</w:pP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Repartizarea computerizată a absolvenților claselor a VIII-a, în învățământul liceal de stat, are loc în data de </w:t>
      </w:r>
      <w:r w:rsidR="003B300C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23 iulie 2025 </w:t>
      </w: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>și se realizează în ordinea descrescătoare a mediilor de admitere, cu respectarea ordinii opțiunilor elevilor</w:t>
      </w:r>
      <w:r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din</w:t>
      </w: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fiș</w:t>
      </w:r>
      <w:r>
        <w:rPr>
          <w:rFonts w:ascii="Trebuchet MS" w:hAnsi="Trebuchet MS"/>
          <w:b/>
          <w:bCs/>
          <w:iCs/>
          <w:sz w:val="24"/>
          <w:szCs w:val="24"/>
          <w:lang w:val="ro-RO"/>
        </w:rPr>
        <w:t>ele de înscriere.</w:t>
      </w:r>
      <w:r w:rsidRPr="00481BA0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</w:t>
      </w:r>
      <w:r>
        <w:rPr>
          <w:rFonts w:ascii="Trebuchet MS" w:hAnsi="Trebuchet MS"/>
          <w:b/>
          <w:bCs/>
          <w:iCs/>
          <w:sz w:val="24"/>
          <w:szCs w:val="24"/>
          <w:lang w:val="ro-RO"/>
        </w:rPr>
        <w:t>Ulterior repartizării computerizate, în perioada</w:t>
      </w:r>
      <w:r w:rsidR="003B300C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24-29 iulie </w:t>
      </w:r>
      <w:r>
        <w:rPr>
          <w:rFonts w:ascii="Trebuchet MS" w:hAnsi="Trebuchet MS"/>
          <w:b/>
          <w:bCs/>
          <w:iCs/>
          <w:sz w:val="24"/>
          <w:szCs w:val="24"/>
          <w:lang w:val="ro-RO"/>
        </w:rPr>
        <w:t>202</w:t>
      </w:r>
      <w:r w:rsidR="00446678">
        <w:rPr>
          <w:rFonts w:ascii="Trebuchet MS" w:hAnsi="Trebuchet MS"/>
          <w:b/>
          <w:bCs/>
          <w:iCs/>
          <w:sz w:val="24"/>
          <w:szCs w:val="24"/>
          <w:lang w:val="ro-RO"/>
        </w:rPr>
        <w:t>5</w:t>
      </w:r>
      <w:r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candidații </w:t>
      </w:r>
      <w:r w:rsidRPr="008A0E6A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depun dosarele de înscriere la unitățile la care au fost repartizați.</w:t>
      </w:r>
    </w:p>
    <w:p w14:paraId="27EC7D3A" w14:textId="4BCFE32D" w:rsidR="007B1E5A" w:rsidRDefault="007B1E5A" w:rsidP="00446678">
      <w:pPr>
        <w:jc w:val="both"/>
        <w:rPr>
          <w:lang w:val="it-IT"/>
        </w:rPr>
      </w:pPr>
      <w:r w:rsidRPr="008A0E6A">
        <w:rPr>
          <w:rFonts w:ascii="Trebuchet MS" w:eastAsia="Times New Roman" w:hAnsi="Trebuchet MS"/>
          <w:b/>
          <w:bCs/>
          <w:sz w:val="24"/>
          <w:szCs w:val="24"/>
          <w:lang w:val="it-IT"/>
        </w:rPr>
        <w:t>Toate informațiile și detaliile cu privire la admiterea în învățământul liceal de stat, învățământul vocațional și învățământul profesional, dual, precum și Broșura ADMITERE  202</w:t>
      </w:r>
      <w:r w:rsidR="00446678">
        <w:rPr>
          <w:rFonts w:ascii="Trebuchet MS" w:eastAsia="Times New Roman" w:hAnsi="Trebuchet MS"/>
          <w:b/>
          <w:bCs/>
          <w:sz w:val="24"/>
          <w:szCs w:val="24"/>
          <w:lang w:val="it-IT"/>
        </w:rPr>
        <w:t>5</w:t>
      </w:r>
      <w:r w:rsidRPr="008A0E6A">
        <w:rPr>
          <w:rFonts w:ascii="Trebuchet MS" w:eastAsia="Times New Roman" w:hAnsi="Trebuchet MS"/>
          <w:b/>
          <w:bCs/>
          <w:sz w:val="24"/>
          <w:szCs w:val="24"/>
          <w:lang w:val="it-IT"/>
        </w:rPr>
        <w:t xml:space="preserve">, sunt disponibile și pot fi consultate </w:t>
      </w:r>
      <w:r w:rsidRPr="008A0E6A">
        <w:rPr>
          <w:rFonts w:ascii="Trebuchet MS" w:hAnsi="Trebuchet MS"/>
          <w:b/>
          <w:bCs/>
          <w:sz w:val="24"/>
          <w:szCs w:val="24"/>
          <w:lang w:val="it-IT"/>
        </w:rPr>
        <w:t>pe site-ul Inspectoratului Școlar Județean Cluj_</w:t>
      </w:r>
      <w:r w:rsidRPr="008A0E6A">
        <w:rPr>
          <w:lang w:val="it-IT"/>
        </w:rPr>
        <w:t xml:space="preserve"> </w:t>
      </w:r>
    </w:p>
    <w:p w14:paraId="392D3E52" w14:textId="17BC95ED" w:rsidR="00446678" w:rsidRDefault="00446678" w:rsidP="00446678">
      <w:pPr>
        <w:jc w:val="both"/>
        <w:rPr>
          <w:lang w:val="it-IT"/>
        </w:rPr>
      </w:pPr>
      <w:r>
        <w:rPr>
          <w:rFonts w:ascii="Trebuchet MS" w:hAnsi="Trebuchet MS"/>
          <w:color w:val="000000" w:themeColor="text1"/>
          <w:lang w:val="ro-RO"/>
        </w:rPr>
        <w:t>_</w:t>
      </w:r>
      <w:hyperlink r:id="rId8" w:history="1">
        <w:r w:rsidRPr="001E0BAF">
          <w:rPr>
            <w:rStyle w:val="Hyperlink"/>
            <w:rFonts w:ascii="Trebuchet MS" w:hAnsi="Trebuchet MS"/>
            <w:lang w:val="ro-RO"/>
          </w:rPr>
          <w:t>https://www.isjcj.ro/descarca/17306</w:t>
        </w:r>
      </w:hyperlink>
    </w:p>
    <w:p w14:paraId="12154901" w14:textId="77777777" w:rsidR="00446678" w:rsidRPr="00481BA0" w:rsidRDefault="00446678" w:rsidP="00446678">
      <w:pPr>
        <w:jc w:val="both"/>
        <w:rPr>
          <w:rFonts w:ascii="Trebuchet MS" w:hAnsi="Trebuchet MS"/>
          <w:b/>
          <w:bCs/>
          <w:iCs/>
          <w:sz w:val="24"/>
          <w:szCs w:val="24"/>
          <w:lang w:val="ro-RO"/>
        </w:rPr>
      </w:pPr>
    </w:p>
    <w:p w14:paraId="4D589DD1" w14:textId="2557A016" w:rsidR="002458EA" w:rsidRPr="007B1E5A" w:rsidRDefault="007B1E5A" w:rsidP="00C21379">
      <w:pPr>
        <w:spacing w:after="160"/>
        <w:jc w:val="center"/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</w:pPr>
      <w:r w:rsidRPr="008A0E6A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  <w:lang w:val="it-IT"/>
        </w:rPr>
        <w:t xml:space="preserve">                                                                          </w:t>
      </w:r>
      <w:r w:rsidRPr="007B1E5A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COMUNICARE INSTITUȚIONALĂ, I.Ș.J. CLUJ</w:t>
      </w:r>
    </w:p>
    <w:p w14:paraId="3A02227D" w14:textId="77777777" w:rsidR="00354C04" w:rsidRPr="00287AF8" w:rsidRDefault="00354C04" w:rsidP="006E44C3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21A5453C" w14:textId="77777777" w:rsidR="00354C04" w:rsidRPr="00287AF8" w:rsidRDefault="00354C04" w:rsidP="006E44C3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26B87A85" w14:textId="49F0DF4C" w:rsidR="00166355" w:rsidRPr="00287AF8" w:rsidRDefault="00B15F0F" w:rsidP="00B15F0F">
      <w:pPr>
        <w:shd w:val="clear" w:color="auto" w:fill="FFFFFF"/>
        <w:spacing w:after="300" w:line="240" w:lineRule="auto"/>
        <w:jc w:val="both"/>
        <w:textAlignment w:val="baseline"/>
        <w:rPr>
          <w:rFonts w:ascii="Trebuchet MS" w:eastAsia="Times New Roman" w:hAnsi="Trebuchet MS" w:cs="Arial"/>
          <w:i/>
          <w:color w:val="4F81BD" w:themeColor="accent1"/>
          <w:sz w:val="24"/>
          <w:szCs w:val="24"/>
          <w:lang w:val="en-GB" w:eastAsia="en-GB"/>
        </w:rPr>
      </w:pPr>
      <w:r w:rsidRPr="00287AF8">
        <w:rPr>
          <w:rFonts w:ascii="Trebuchet MS" w:eastAsia="Times New Roman" w:hAnsi="Trebuchet MS" w:cs="Arial"/>
          <w:color w:val="4F81BD" w:themeColor="accent1"/>
          <w:sz w:val="24"/>
          <w:szCs w:val="24"/>
          <w:lang w:val="en-GB" w:eastAsia="en-GB"/>
        </w:rPr>
        <w:t xml:space="preserve">                                                                                       </w:t>
      </w:r>
      <w:r w:rsidR="00E15335" w:rsidRPr="00287AF8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</w:t>
      </w:r>
      <w:r w:rsidR="00166355" w:rsidRPr="00287AF8">
        <w:rPr>
          <w:rFonts w:ascii="Trebuchet MS" w:eastAsia="Times New Roman" w:hAnsi="Trebuchet MS"/>
          <w:b/>
          <w:iCs/>
          <w:color w:val="4F81BD" w:themeColor="accent1"/>
          <w:sz w:val="24"/>
          <w:szCs w:val="24"/>
          <w:lang w:val="fr-FR"/>
        </w:rPr>
        <w:t xml:space="preserve"> </w:t>
      </w:r>
    </w:p>
    <w:p w14:paraId="1953B267" w14:textId="72F400F8" w:rsidR="00BB37CF" w:rsidRPr="00287AF8" w:rsidRDefault="00166355" w:rsidP="001C21C0">
      <w:pPr>
        <w:pStyle w:val="NormalWeb"/>
        <w:shd w:val="clear" w:color="auto" w:fill="FFFFFF"/>
        <w:spacing w:before="0" w:beforeAutospacing="0" w:after="225" w:afterAutospacing="0"/>
        <w:rPr>
          <w:rFonts w:ascii="Trebuchet MS" w:hAnsi="Trebuchet MS" w:cs="Arial"/>
          <w:color w:val="666666"/>
          <w:lang w:val="fr-FR"/>
        </w:rPr>
      </w:pPr>
      <w:r w:rsidRPr="00287AF8">
        <w:rPr>
          <w:rFonts w:ascii="Trebuchet MS" w:hAnsi="Trebuchet MS" w:cs="Arial"/>
          <w:color w:val="666666"/>
          <w:lang w:val="fr-FR"/>
        </w:rPr>
        <w:t xml:space="preserve">                                                                 </w:t>
      </w:r>
    </w:p>
    <w:sectPr w:rsidR="00BB37CF" w:rsidRPr="00287AF8" w:rsidSect="00F5248E">
      <w:headerReference w:type="first" r:id="rId9"/>
      <w:footerReference w:type="first" r:id="rId10"/>
      <w:pgSz w:w="11907" w:h="16839" w:code="9"/>
      <w:pgMar w:top="-1560" w:right="850" w:bottom="284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A7B7" w14:textId="77777777" w:rsidR="001A6DD8" w:rsidRDefault="001A6DD8" w:rsidP="00E160F0">
      <w:pPr>
        <w:spacing w:after="0" w:line="240" w:lineRule="auto"/>
      </w:pPr>
      <w:r>
        <w:separator/>
      </w:r>
    </w:p>
  </w:endnote>
  <w:endnote w:type="continuationSeparator" w:id="0">
    <w:p w14:paraId="5696A444" w14:textId="77777777" w:rsidR="001A6DD8" w:rsidRDefault="001A6DD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E15335" w:rsidRDefault="0005261D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r w:rsidRPr="00E15335">
      <w:rPr>
        <w:color w:val="0F243E"/>
        <w:lang w:val="fr-FR"/>
      </w:rPr>
      <w:t>Fax:   +40 (0) 264 592 832</w:t>
    </w:r>
  </w:p>
  <w:p w14:paraId="08B9855E" w14:textId="1C8C84ED" w:rsidR="0005261D" w:rsidRPr="00E15335" w:rsidRDefault="000115BF" w:rsidP="000115BF">
    <w:pPr>
      <w:pStyle w:val="Footer"/>
      <w:ind w:left="6521"/>
      <w:jc w:val="center"/>
      <w:rPr>
        <w:color w:val="0F243E"/>
        <w:lang w:val="fr-FR"/>
      </w:rPr>
    </w:pPr>
    <w:r w:rsidRPr="00E15335">
      <w:rPr>
        <w:color w:val="0F243E"/>
        <w:lang w:val="fr-FR"/>
      </w:rPr>
      <w:tab/>
      <w:t xml:space="preserve">                     </w:t>
    </w:r>
    <w:hyperlink r:id="rId1" w:history="1">
      <w:r w:rsidR="00F5248E" w:rsidRPr="00555020">
        <w:rPr>
          <w:rStyle w:val="Hyperlink"/>
          <w:lang w:val="fr-FR"/>
        </w:rPr>
        <w:t>www.isjcj.ro</w:t>
      </w:r>
    </w:hyperlink>
    <w:r w:rsidRPr="00E15335">
      <w:rPr>
        <w:color w:val="0F243E"/>
        <w:lang w:val="fr-FR"/>
      </w:rPr>
      <w:t xml:space="preserve">, </w:t>
    </w:r>
    <w:hyperlink r:id="rId2" w:history="1">
      <w:r w:rsidR="000E5553" w:rsidRPr="003E6A01">
        <w:rPr>
          <w:rStyle w:val="Hyperlink"/>
          <w:lang w:val="fr-FR"/>
        </w:rPr>
        <w:t>contact@isjcj.ro</w:t>
      </w:r>
    </w:hyperlink>
    <w:r w:rsidRPr="00E15335">
      <w:rPr>
        <w:color w:val="0F243E"/>
        <w:lang w:val="fr-FR"/>
      </w:rPr>
      <w:t xml:space="preserve"> </w:t>
    </w:r>
  </w:p>
  <w:p w14:paraId="503E0A10" w14:textId="77777777" w:rsidR="0005261D" w:rsidRPr="00E15335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9E3F" w14:textId="77777777" w:rsidR="001A6DD8" w:rsidRDefault="001A6DD8" w:rsidP="00E160F0">
      <w:pPr>
        <w:spacing w:after="0" w:line="240" w:lineRule="auto"/>
      </w:pPr>
      <w:r>
        <w:separator/>
      </w:r>
    </w:p>
  </w:footnote>
  <w:footnote w:type="continuationSeparator" w:id="0">
    <w:p w14:paraId="006C3040" w14:textId="77777777" w:rsidR="001A6DD8" w:rsidRDefault="001A6DD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7594312" name="Picture 17594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33D13BB5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446678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ȘI CERCETĂRII</w:t>
                            </w:r>
                          </w:p>
                          <w:p w14:paraId="3B105C67" w14:textId="5C78D6ED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33D13BB5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446678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ȘI CERCETĂRII</w:t>
                      </w:r>
                    </w:p>
                    <w:p w14:paraId="3B105C67" w14:textId="5C78D6ED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555978">
    <w:abstractNumId w:val="15"/>
  </w:num>
  <w:num w:numId="2" w16cid:durableId="1336150109">
    <w:abstractNumId w:val="25"/>
  </w:num>
  <w:num w:numId="3" w16cid:durableId="1448280588">
    <w:abstractNumId w:val="13"/>
  </w:num>
  <w:num w:numId="4" w16cid:durableId="118495681">
    <w:abstractNumId w:val="23"/>
  </w:num>
  <w:num w:numId="5" w16cid:durableId="339628751">
    <w:abstractNumId w:val="17"/>
  </w:num>
  <w:num w:numId="6" w16cid:durableId="2099708651">
    <w:abstractNumId w:val="16"/>
  </w:num>
  <w:num w:numId="7" w16cid:durableId="1158301140">
    <w:abstractNumId w:val="1"/>
  </w:num>
  <w:num w:numId="8" w16cid:durableId="1520702865">
    <w:abstractNumId w:val="11"/>
  </w:num>
  <w:num w:numId="9" w16cid:durableId="1288969957">
    <w:abstractNumId w:val="41"/>
  </w:num>
  <w:num w:numId="10" w16cid:durableId="704409078">
    <w:abstractNumId w:val="39"/>
  </w:num>
  <w:num w:numId="11" w16cid:durableId="1122335871">
    <w:abstractNumId w:val="19"/>
  </w:num>
  <w:num w:numId="12" w16cid:durableId="1614247121">
    <w:abstractNumId w:val="37"/>
  </w:num>
  <w:num w:numId="13" w16cid:durableId="1226138362">
    <w:abstractNumId w:val="12"/>
  </w:num>
  <w:num w:numId="14" w16cid:durableId="202450653">
    <w:abstractNumId w:val="31"/>
  </w:num>
  <w:num w:numId="15" w16cid:durableId="1565991954">
    <w:abstractNumId w:val="28"/>
  </w:num>
  <w:num w:numId="16" w16cid:durableId="1075127319">
    <w:abstractNumId w:val="10"/>
  </w:num>
  <w:num w:numId="17" w16cid:durableId="70321358">
    <w:abstractNumId w:val="21"/>
  </w:num>
  <w:num w:numId="18" w16cid:durableId="983003460">
    <w:abstractNumId w:val="7"/>
  </w:num>
  <w:num w:numId="19" w16cid:durableId="747847091">
    <w:abstractNumId w:val="14"/>
  </w:num>
  <w:num w:numId="20" w16cid:durableId="173347614">
    <w:abstractNumId w:val="30"/>
  </w:num>
  <w:num w:numId="21" w16cid:durableId="801121859">
    <w:abstractNumId w:val="42"/>
  </w:num>
  <w:num w:numId="22" w16cid:durableId="118768428">
    <w:abstractNumId w:val="9"/>
  </w:num>
  <w:num w:numId="23" w16cid:durableId="1725716663">
    <w:abstractNumId w:val="6"/>
  </w:num>
  <w:num w:numId="24" w16cid:durableId="1254896912">
    <w:abstractNumId w:val="4"/>
  </w:num>
  <w:num w:numId="25" w16cid:durableId="435562744">
    <w:abstractNumId w:val="27"/>
  </w:num>
  <w:num w:numId="26" w16cid:durableId="2121757360">
    <w:abstractNumId w:val="2"/>
  </w:num>
  <w:num w:numId="27" w16cid:durableId="1612126858">
    <w:abstractNumId w:val="26"/>
  </w:num>
  <w:num w:numId="28" w16cid:durableId="1137606115">
    <w:abstractNumId w:val="0"/>
  </w:num>
  <w:num w:numId="29" w16cid:durableId="1790737197">
    <w:abstractNumId w:val="38"/>
  </w:num>
  <w:num w:numId="30" w16cid:durableId="1052534566">
    <w:abstractNumId w:val="18"/>
  </w:num>
  <w:num w:numId="31" w16cid:durableId="2037349421">
    <w:abstractNumId w:val="40"/>
  </w:num>
  <w:num w:numId="32" w16cid:durableId="312560704">
    <w:abstractNumId w:val="29"/>
  </w:num>
  <w:num w:numId="33" w16cid:durableId="1664771882">
    <w:abstractNumId w:val="35"/>
  </w:num>
  <w:num w:numId="34" w16cid:durableId="1573468266">
    <w:abstractNumId w:val="22"/>
  </w:num>
  <w:num w:numId="35" w16cid:durableId="249389729">
    <w:abstractNumId w:val="32"/>
  </w:num>
  <w:num w:numId="36" w16cid:durableId="2074691775">
    <w:abstractNumId w:val="24"/>
  </w:num>
  <w:num w:numId="37" w16cid:durableId="2118602463">
    <w:abstractNumId w:val="8"/>
  </w:num>
  <w:num w:numId="38" w16cid:durableId="669212418">
    <w:abstractNumId w:val="20"/>
  </w:num>
  <w:num w:numId="39" w16cid:durableId="391730855">
    <w:abstractNumId w:val="33"/>
  </w:num>
  <w:num w:numId="40" w16cid:durableId="447313245">
    <w:abstractNumId w:val="5"/>
  </w:num>
  <w:num w:numId="41" w16cid:durableId="164588453">
    <w:abstractNumId w:val="36"/>
  </w:num>
  <w:num w:numId="42" w16cid:durableId="1459105527">
    <w:abstractNumId w:val="34"/>
  </w:num>
  <w:num w:numId="43" w16cid:durableId="1703243748">
    <w:abstractNumId w:val="43"/>
  </w:num>
  <w:num w:numId="44" w16cid:durableId="714279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1356"/>
    <w:rsid w:val="00002654"/>
    <w:rsid w:val="000115BF"/>
    <w:rsid w:val="000251D4"/>
    <w:rsid w:val="00031770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77535"/>
    <w:rsid w:val="000818F2"/>
    <w:rsid w:val="000832F8"/>
    <w:rsid w:val="00092E3B"/>
    <w:rsid w:val="00092EE7"/>
    <w:rsid w:val="000A07B4"/>
    <w:rsid w:val="000B032C"/>
    <w:rsid w:val="000B40AA"/>
    <w:rsid w:val="000B519A"/>
    <w:rsid w:val="000C1689"/>
    <w:rsid w:val="000D1C8F"/>
    <w:rsid w:val="000D60D6"/>
    <w:rsid w:val="000E11B1"/>
    <w:rsid w:val="000E5553"/>
    <w:rsid w:val="000E6F7F"/>
    <w:rsid w:val="000E7579"/>
    <w:rsid w:val="000F409C"/>
    <w:rsid w:val="000F5D2E"/>
    <w:rsid w:val="0010145E"/>
    <w:rsid w:val="0010334A"/>
    <w:rsid w:val="001217CA"/>
    <w:rsid w:val="001220DA"/>
    <w:rsid w:val="0014062F"/>
    <w:rsid w:val="00141227"/>
    <w:rsid w:val="00150B01"/>
    <w:rsid w:val="00153ADB"/>
    <w:rsid w:val="00154E6B"/>
    <w:rsid w:val="00166355"/>
    <w:rsid w:val="00171C9B"/>
    <w:rsid w:val="00172CA8"/>
    <w:rsid w:val="001745E4"/>
    <w:rsid w:val="0017656E"/>
    <w:rsid w:val="00187B9E"/>
    <w:rsid w:val="001926D4"/>
    <w:rsid w:val="001A178B"/>
    <w:rsid w:val="001A1CAF"/>
    <w:rsid w:val="001A2B49"/>
    <w:rsid w:val="001A2F29"/>
    <w:rsid w:val="001A6587"/>
    <w:rsid w:val="001A6DD8"/>
    <w:rsid w:val="001C21C0"/>
    <w:rsid w:val="001C702D"/>
    <w:rsid w:val="001D110E"/>
    <w:rsid w:val="001D361A"/>
    <w:rsid w:val="001D4FD5"/>
    <w:rsid w:val="001E0B53"/>
    <w:rsid w:val="001F00BF"/>
    <w:rsid w:val="001F4B93"/>
    <w:rsid w:val="001F50B8"/>
    <w:rsid w:val="001F570E"/>
    <w:rsid w:val="00200340"/>
    <w:rsid w:val="00207DEC"/>
    <w:rsid w:val="002170A1"/>
    <w:rsid w:val="00220F42"/>
    <w:rsid w:val="002458EA"/>
    <w:rsid w:val="00251B80"/>
    <w:rsid w:val="00255F7E"/>
    <w:rsid w:val="00260C60"/>
    <w:rsid w:val="00265CBD"/>
    <w:rsid w:val="002664F7"/>
    <w:rsid w:val="00270DFD"/>
    <w:rsid w:val="00287A55"/>
    <w:rsid w:val="00287AF8"/>
    <w:rsid w:val="0029164B"/>
    <w:rsid w:val="00295FE1"/>
    <w:rsid w:val="00296542"/>
    <w:rsid w:val="002972FA"/>
    <w:rsid w:val="002A4FC0"/>
    <w:rsid w:val="002B6CF7"/>
    <w:rsid w:val="002C4574"/>
    <w:rsid w:val="002D7720"/>
    <w:rsid w:val="002E5B7E"/>
    <w:rsid w:val="002F6B5B"/>
    <w:rsid w:val="00301B6E"/>
    <w:rsid w:val="00303739"/>
    <w:rsid w:val="00304A1E"/>
    <w:rsid w:val="00310A95"/>
    <w:rsid w:val="00323C68"/>
    <w:rsid w:val="00327272"/>
    <w:rsid w:val="00336189"/>
    <w:rsid w:val="00336C4D"/>
    <w:rsid w:val="003406E4"/>
    <w:rsid w:val="00341416"/>
    <w:rsid w:val="00346293"/>
    <w:rsid w:val="003521FE"/>
    <w:rsid w:val="00352687"/>
    <w:rsid w:val="00354C04"/>
    <w:rsid w:val="00356F9A"/>
    <w:rsid w:val="0036192A"/>
    <w:rsid w:val="0036219A"/>
    <w:rsid w:val="00371B87"/>
    <w:rsid w:val="00377E86"/>
    <w:rsid w:val="00381AFA"/>
    <w:rsid w:val="00386546"/>
    <w:rsid w:val="003A082C"/>
    <w:rsid w:val="003A0AAE"/>
    <w:rsid w:val="003A147D"/>
    <w:rsid w:val="003A342D"/>
    <w:rsid w:val="003A4A99"/>
    <w:rsid w:val="003A6708"/>
    <w:rsid w:val="003B2AA7"/>
    <w:rsid w:val="003B300C"/>
    <w:rsid w:val="003D38C0"/>
    <w:rsid w:val="003D7BC0"/>
    <w:rsid w:val="003E5494"/>
    <w:rsid w:val="003E6136"/>
    <w:rsid w:val="003F1CE7"/>
    <w:rsid w:val="003F2DA6"/>
    <w:rsid w:val="003F5F5C"/>
    <w:rsid w:val="0040330C"/>
    <w:rsid w:val="004055F4"/>
    <w:rsid w:val="00407569"/>
    <w:rsid w:val="0041533D"/>
    <w:rsid w:val="0041767B"/>
    <w:rsid w:val="004257F6"/>
    <w:rsid w:val="00427C5F"/>
    <w:rsid w:val="0043320C"/>
    <w:rsid w:val="004355D7"/>
    <w:rsid w:val="0044242F"/>
    <w:rsid w:val="00446678"/>
    <w:rsid w:val="00465527"/>
    <w:rsid w:val="004657F4"/>
    <w:rsid w:val="004677C5"/>
    <w:rsid w:val="00482ED2"/>
    <w:rsid w:val="004901B7"/>
    <w:rsid w:val="00497E2D"/>
    <w:rsid w:val="004A1089"/>
    <w:rsid w:val="004B1879"/>
    <w:rsid w:val="004B344A"/>
    <w:rsid w:val="004C6308"/>
    <w:rsid w:val="004E05B8"/>
    <w:rsid w:val="004E70AC"/>
    <w:rsid w:val="004E7C16"/>
    <w:rsid w:val="00502CF5"/>
    <w:rsid w:val="00503092"/>
    <w:rsid w:val="00505F4B"/>
    <w:rsid w:val="00514EAD"/>
    <w:rsid w:val="00517AA0"/>
    <w:rsid w:val="00521F96"/>
    <w:rsid w:val="00522F26"/>
    <w:rsid w:val="00526F59"/>
    <w:rsid w:val="00527F14"/>
    <w:rsid w:val="00544E0F"/>
    <w:rsid w:val="00547412"/>
    <w:rsid w:val="00554CDB"/>
    <w:rsid w:val="00560A51"/>
    <w:rsid w:val="0056170A"/>
    <w:rsid w:val="00567708"/>
    <w:rsid w:val="005746D1"/>
    <w:rsid w:val="00581439"/>
    <w:rsid w:val="00583058"/>
    <w:rsid w:val="005847DD"/>
    <w:rsid w:val="00587E7E"/>
    <w:rsid w:val="00592437"/>
    <w:rsid w:val="005B3477"/>
    <w:rsid w:val="005C2DD7"/>
    <w:rsid w:val="005C7A4B"/>
    <w:rsid w:val="005D2F67"/>
    <w:rsid w:val="005D3D9A"/>
    <w:rsid w:val="005D60D8"/>
    <w:rsid w:val="005D6432"/>
    <w:rsid w:val="005D76E1"/>
    <w:rsid w:val="005E5E9C"/>
    <w:rsid w:val="005F01DE"/>
    <w:rsid w:val="005F0E88"/>
    <w:rsid w:val="00611092"/>
    <w:rsid w:val="006146B7"/>
    <w:rsid w:val="00617B35"/>
    <w:rsid w:val="006209CB"/>
    <w:rsid w:val="006248FB"/>
    <w:rsid w:val="00626D5E"/>
    <w:rsid w:val="006362D6"/>
    <w:rsid w:val="00637ECD"/>
    <w:rsid w:val="00640CF8"/>
    <w:rsid w:val="006427E0"/>
    <w:rsid w:val="00654DA0"/>
    <w:rsid w:val="00661BFD"/>
    <w:rsid w:val="00671637"/>
    <w:rsid w:val="006774AF"/>
    <w:rsid w:val="00687012"/>
    <w:rsid w:val="00694BE9"/>
    <w:rsid w:val="006A0CBA"/>
    <w:rsid w:val="006B056F"/>
    <w:rsid w:val="006B23E8"/>
    <w:rsid w:val="006C1414"/>
    <w:rsid w:val="006C3A2B"/>
    <w:rsid w:val="006C57E1"/>
    <w:rsid w:val="006C7BD1"/>
    <w:rsid w:val="006D075C"/>
    <w:rsid w:val="006D45AC"/>
    <w:rsid w:val="006D4AB8"/>
    <w:rsid w:val="006E44C3"/>
    <w:rsid w:val="006F1F27"/>
    <w:rsid w:val="006F5D3F"/>
    <w:rsid w:val="006F7496"/>
    <w:rsid w:val="007046ED"/>
    <w:rsid w:val="007225E3"/>
    <w:rsid w:val="00731CA0"/>
    <w:rsid w:val="007328E8"/>
    <w:rsid w:val="00735785"/>
    <w:rsid w:val="00736FE5"/>
    <w:rsid w:val="00746B16"/>
    <w:rsid w:val="007534B5"/>
    <w:rsid w:val="007552EC"/>
    <w:rsid w:val="007629EE"/>
    <w:rsid w:val="00764092"/>
    <w:rsid w:val="00773E5A"/>
    <w:rsid w:val="007741FF"/>
    <w:rsid w:val="00774E06"/>
    <w:rsid w:val="007750D2"/>
    <w:rsid w:val="007755F1"/>
    <w:rsid w:val="00781201"/>
    <w:rsid w:val="007820AE"/>
    <w:rsid w:val="007A5A88"/>
    <w:rsid w:val="007B1E5A"/>
    <w:rsid w:val="007C11F4"/>
    <w:rsid w:val="007E3540"/>
    <w:rsid w:val="00804FA0"/>
    <w:rsid w:val="00822AC9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935A7"/>
    <w:rsid w:val="00893ACE"/>
    <w:rsid w:val="008942BA"/>
    <w:rsid w:val="008A0E6A"/>
    <w:rsid w:val="008A2643"/>
    <w:rsid w:val="008A3824"/>
    <w:rsid w:val="008A6702"/>
    <w:rsid w:val="008B2BAA"/>
    <w:rsid w:val="008D0076"/>
    <w:rsid w:val="008D53E5"/>
    <w:rsid w:val="008D7448"/>
    <w:rsid w:val="008F6270"/>
    <w:rsid w:val="009109E9"/>
    <w:rsid w:val="00913122"/>
    <w:rsid w:val="00917D9B"/>
    <w:rsid w:val="009212F0"/>
    <w:rsid w:val="00923E56"/>
    <w:rsid w:val="00937C22"/>
    <w:rsid w:val="00947923"/>
    <w:rsid w:val="00955A5B"/>
    <w:rsid w:val="00957225"/>
    <w:rsid w:val="00962C32"/>
    <w:rsid w:val="00964F71"/>
    <w:rsid w:val="00975751"/>
    <w:rsid w:val="009771E5"/>
    <w:rsid w:val="009948AE"/>
    <w:rsid w:val="00995FA7"/>
    <w:rsid w:val="009A02C8"/>
    <w:rsid w:val="009A21EB"/>
    <w:rsid w:val="009C2A54"/>
    <w:rsid w:val="009D0E19"/>
    <w:rsid w:val="009F33C2"/>
    <w:rsid w:val="009F729A"/>
    <w:rsid w:val="00A11C98"/>
    <w:rsid w:val="00A125D3"/>
    <w:rsid w:val="00A14A38"/>
    <w:rsid w:val="00A241F0"/>
    <w:rsid w:val="00A2611B"/>
    <w:rsid w:val="00A55A30"/>
    <w:rsid w:val="00A62257"/>
    <w:rsid w:val="00A6423B"/>
    <w:rsid w:val="00A74BA4"/>
    <w:rsid w:val="00A811E1"/>
    <w:rsid w:val="00A8171D"/>
    <w:rsid w:val="00A8433B"/>
    <w:rsid w:val="00A91F9F"/>
    <w:rsid w:val="00AB1060"/>
    <w:rsid w:val="00AC4CA8"/>
    <w:rsid w:val="00AD2EBC"/>
    <w:rsid w:val="00AE0102"/>
    <w:rsid w:val="00AE0898"/>
    <w:rsid w:val="00AE2A2F"/>
    <w:rsid w:val="00AE3957"/>
    <w:rsid w:val="00AE4419"/>
    <w:rsid w:val="00B107B2"/>
    <w:rsid w:val="00B15F0F"/>
    <w:rsid w:val="00B20EF4"/>
    <w:rsid w:val="00B22B45"/>
    <w:rsid w:val="00B25539"/>
    <w:rsid w:val="00B31826"/>
    <w:rsid w:val="00B50EF3"/>
    <w:rsid w:val="00B535D8"/>
    <w:rsid w:val="00B6713D"/>
    <w:rsid w:val="00B676E9"/>
    <w:rsid w:val="00B70ADF"/>
    <w:rsid w:val="00B73ACD"/>
    <w:rsid w:val="00B85C9F"/>
    <w:rsid w:val="00B92B67"/>
    <w:rsid w:val="00B95D45"/>
    <w:rsid w:val="00B97315"/>
    <w:rsid w:val="00BA3F94"/>
    <w:rsid w:val="00BA42E8"/>
    <w:rsid w:val="00BA5F5D"/>
    <w:rsid w:val="00BA63D9"/>
    <w:rsid w:val="00BB37CF"/>
    <w:rsid w:val="00BC26E0"/>
    <w:rsid w:val="00BC4299"/>
    <w:rsid w:val="00BD0E45"/>
    <w:rsid w:val="00BD4E98"/>
    <w:rsid w:val="00BE01F4"/>
    <w:rsid w:val="00BF522A"/>
    <w:rsid w:val="00BF6E18"/>
    <w:rsid w:val="00C024B0"/>
    <w:rsid w:val="00C10483"/>
    <w:rsid w:val="00C127AC"/>
    <w:rsid w:val="00C20CBA"/>
    <w:rsid w:val="00C21379"/>
    <w:rsid w:val="00C22FDF"/>
    <w:rsid w:val="00C32A2E"/>
    <w:rsid w:val="00C37697"/>
    <w:rsid w:val="00C42785"/>
    <w:rsid w:val="00C439BD"/>
    <w:rsid w:val="00C5053A"/>
    <w:rsid w:val="00C6179D"/>
    <w:rsid w:val="00C642AC"/>
    <w:rsid w:val="00C87569"/>
    <w:rsid w:val="00C9093C"/>
    <w:rsid w:val="00C9106A"/>
    <w:rsid w:val="00C9427B"/>
    <w:rsid w:val="00C946A4"/>
    <w:rsid w:val="00CB26BA"/>
    <w:rsid w:val="00CB7CEA"/>
    <w:rsid w:val="00CD0FB9"/>
    <w:rsid w:val="00CD23A6"/>
    <w:rsid w:val="00CD4D85"/>
    <w:rsid w:val="00CE041F"/>
    <w:rsid w:val="00CE4850"/>
    <w:rsid w:val="00CE4AF7"/>
    <w:rsid w:val="00CE6EF3"/>
    <w:rsid w:val="00CF5ED8"/>
    <w:rsid w:val="00CF6FD9"/>
    <w:rsid w:val="00CF783C"/>
    <w:rsid w:val="00D0242C"/>
    <w:rsid w:val="00D13B87"/>
    <w:rsid w:val="00D169BE"/>
    <w:rsid w:val="00D205F1"/>
    <w:rsid w:val="00D24B20"/>
    <w:rsid w:val="00D270B3"/>
    <w:rsid w:val="00D34AF6"/>
    <w:rsid w:val="00D35025"/>
    <w:rsid w:val="00D36923"/>
    <w:rsid w:val="00D40251"/>
    <w:rsid w:val="00D428FA"/>
    <w:rsid w:val="00D5054B"/>
    <w:rsid w:val="00D5531C"/>
    <w:rsid w:val="00D61273"/>
    <w:rsid w:val="00D626C1"/>
    <w:rsid w:val="00D7362A"/>
    <w:rsid w:val="00D7438A"/>
    <w:rsid w:val="00D74E0F"/>
    <w:rsid w:val="00D75F16"/>
    <w:rsid w:val="00D92E74"/>
    <w:rsid w:val="00DC446A"/>
    <w:rsid w:val="00DC6C11"/>
    <w:rsid w:val="00DC7096"/>
    <w:rsid w:val="00DD5964"/>
    <w:rsid w:val="00DD6F82"/>
    <w:rsid w:val="00DE4891"/>
    <w:rsid w:val="00DF3794"/>
    <w:rsid w:val="00DF426F"/>
    <w:rsid w:val="00E15335"/>
    <w:rsid w:val="00E160F0"/>
    <w:rsid w:val="00E20A93"/>
    <w:rsid w:val="00E33DE6"/>
    <w:rsid w:val="00E37EF8"/>
    <w:rsid w:val="00E40201"/>
    <w:rsid w:val="00E4080A"/>
    <w:rsid w:val="00E64BAF"/>
    <w:rsid w:val="00E85A3A"/>
    <w:rsid w:val="00E90DA9"/>
    <w:rsid w:val="00E9306E"/>
    <w:rsid w:val="00E97F52"/>
    <w:rsid w:val="00EA2A3C"/>
    <w:rsid w:val="00EA5527"/>
    <w:rsid w:val="00EB5364"/>
    <w:rsid w:val="00EB78F1"/>
    <w:rsid w:val="00EC1057"/>
    <w:rsid w:val="00ED0997"/>
    <w:rsid w:val="00EF1688"/>
    <w:rsid w:val="00F111C5"/>
    <w:rsid w:val="00F24A6A"/>
    <w:rsid w:val="00F31728"/>
    <w:rsid w:val="00F37781"/>
    <w:rsid w:val="00F5248E"/>
    <w:rsid w:val="00F52F3D"/>
    <w:rsid w:val="00F6212B"/>
    <w:rsid w:val="00F7741F"/>
    <w:rsid w:val="00F93F36"/>
    <w:rsid w:val="00F96E74"/>
    <w:rsid w:val="00FA14C6"/>
    <w:rsid w:val="00FD7F63"/>
    <w:rsid w:val="00FE2AB9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A2CF71FC-1827-4AC2-9FEA-DD0B3CF0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37CF"/>
    <w:rPr>
      <w:i/>
      <w:iCs/>
    </w:rPr>
  </w:style>
  <w:style w:type="character" w:styleId="Strong">
    <w:name w:val="Strong"/>
    <w:basedOn w:val="DefaultParagraphFont"/>
    <w:uiPriority w:val="22"/>
    <w:qFormat/>
    <w:rsid w:val="002D7720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5553"/>
    <w:rPr>
      <w:color w:val="605E5C"/>
      <w:shd w:val="clear" w:color="auto" w:fill="E1DFDD"/>
    </w:rPr>
  </w:style>
  <w:style w:type="paragraph" w:customStyle="1" w:styleId="yiv6308111249msonormal">
    <w:name w:val="yiv6308111249msonormal"/>
    <w:basedOn w:val="Normal"/>
    <w:rsid w:val="001D4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5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descarca/173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52F1-DD39-4688-AAE0-9DBC6DD5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3798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44</cp:revision>
  <cp:lastPrinted>2025-07-10T09:36:00Z</cp:lastPrinted>
  <dcterms:created xsi:type="dcterms:W3CDTF">2021-07-04T09:14:00Z</dcterms:created>
  <dcterms:modified xsi:type="dcterms:W3CDTF">2025-07-10T09:56:00Z</dcterms:modified>
</cp:coreProperties>
</file>